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17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3162"/>
        <w:gridCol w:w="539"/>
        <w:gridCol w:w="86"/>
        <w:gridCol w:w="9349"/>
        <w:gridCol w:w="2"/>
        <w:gridCol w:w="1"/>
        <w:gridCol w:w="993"/>
        <w:gridCol w:w="2"/>
        <w:gridCol w:w="1"/>
        <w:gridCol w:w="1282"/>
      </w:tblGrid>
      <w:tr>
        <w:trPr/>
        <w:tc>
          <w:tcPr>
            <w:tcW w:w="13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3.2.2 Основы анализа бухгалтерской отчетности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>
        <w:trPr>
          <w:trHeight w:val="150" w:hRule="atLeast"/>
        </w:trPr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МДК 04.02. Основы анализа бухгалтерской отчетности</w:t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Основы анализа бухгалтерского баланса</w:t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Анализ имущественного состояния предприятия</w:t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20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Понятие, значение и задачи анализа финансового состояния предприятия по балансу предприятия;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 w:before="0" w:after="20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Анализ актива баланса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Анализ источников формирования капитала;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 структуры и источников формирования имущества организации;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42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306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Работа с бухгалтерским балансом, изучение порядка отражения в нем хозяйственных операций.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Составление аналитического баланса.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Разработка схем «Состав собственного капитала», «Источники формирования собственного капитала», «Классификация заемного капитала», «Группировка активов предприятия». Работа с конспектами (подготовка к устному опросу). Работа с балансами предприятия РК.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Анализ финансовой устойчивости предприятия</w:t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Значение и задачи анализа финансовой устойчивости;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Анализ финансирования активов организации;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Факторный анализ коэффициента финансового левериджа;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Анализ финансового равновесия между активами и пассивами организации;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Оценка финансовой устойчивости организации на основе соотношения финансовых и нефинансовых активов.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76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329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Расчет коэффициентов финансовой устойчивости;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Факторный анализ коэффициентов финансовой независимости;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Определение нормативных значений коэффициентов финансовой устойчивости, исходя из структуры активов организации;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Оценка финансовой устойчивости предприятия, основанная на соотношении финансовых и нефинансовых активов;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Факторный анализ коэффициента финансового левериджа;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116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Анализ источников формирования оборотных и внеоборотных активов;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Факторный анализ величины собственного оборотного капитала;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Определение варианта финансовой устойчивости;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89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Определение типа финансовой устойчивости по балансам предприятия РК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24" w:hRule="atLeast"/>
        </w:trPr>
        <w:tc>
          <w:tcPr>
            <w:tcW w:w="3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Анализ платежеспособности и деловой активности предприятия</w:t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Анализ ликвидности бухгалтерского баланса;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Показатели ликвидности;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Расчет и оценка коэффициентов платежеспособности;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Оценка платежеспособности на основе показателей ликвидности баланса;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Диагностика вероятности банкротства организации.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Оценка коэффициентов ликвидности по балансу;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Анализ платежеспособности по балансу организации;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Анализ платежеспособности и диагностика риска банкротства;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Факторный анализ показателей платежеспособности;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Оценка кредитоспособности организации;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1411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Работа с нормативно – правовой документацией по банкротству предприятий. Работа с конспектами (подготовка к практическим занятиям).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Подготовка сообщений по оценке платежеспособности и диагностики риска банкротства предприятия.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Анализ финансовых результатов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Основы анализа отчета о финансовых результатах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Методика анализа уровня и динамики финансовых результатов по данным отчета о финансовых результатах;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Факторный анализ показателей прибыли по отчету о финансовых результатах организации;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Вертикальный анализ отчета о финансовых результатах;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392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Методика анализа прибыли  до налогообложения;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Маржинальный анализ прибыли;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Система показателей рентабельности организации;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Факторный анализ показателей рентабельности капитала;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Методика маржинального анализа рентабельности;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Определение безубыточного обмена продаж и зоны безопасности организации.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>
          <w:trHeight w:val="367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39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Провести аналитическую оценку уровня и динамику финансовых результатов.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Факторный анализ показателей прибыли организации.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Провести факторный анализ показателей рентабельности продукции и рентабельности затрат по данным бухгалтерской отчетности.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По отчетам предприятия РК составление структурно-логической модели формирования показателей прибыли.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Разработка структурно-логической модели факторного анализа прибыли.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Проведение факторного анализа прибыли от продаж, рентабельности продаж.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 xml:space="preserve">Определение безубыточного объема продаж и зоны безопасности предприятия. Определение точки безубыточности.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ru-RU"/>
              </w:rPr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Анализ отчета об изменениях капитала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Основы анализа отчета об изменениях капитала</w:t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Оценка состава и движения собственного капитала.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Анализ рентабельности собственного капитала организации.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Расчет и оценка чистых активов.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Провести анализ состава и динамики собственного капитала организации.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Рассчитать величину чистых активов. Оценить динамику показателя.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Анализ отчета о движении денежных средств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Основы анализа отчета о движении денежных средств</w:t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34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Анализ структуры и динамики денежных потоков.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21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Анализ эффективности использования денежных средств на основании отчета о движении денежных средств.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Показатели анализа достаточности денежных поступлений для финансирования оборотного капитала организации.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Провести анализ движения денежных средств организации.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Рассчитать и проанализировать динамику значения коэффициента достаточности денежных поступлений для финансирования оборотного капитала.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Изучение денежных потоков по отчетам о движении денежных средств.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  <w:t>Составление схем «Денежные потоки»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Анализ приложений к бухгалтерскому балансу и отчету о финансовых результатах.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Основы анализа пояснения (приложения) к бухгалтерскому балансу и отчету о финансовых результатах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Состав и оценка движения заемных средств. 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Анализ эффективности использования заемных средств.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21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Методика анализа задолженности.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Анализ путей снижения дебиторской задолженности организации.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146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Анализ кредиторской задолженности организации.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Методика анализа коэффициентов оборачиваемости задолженности организации.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Провести анализ состава и структуры дебиторской и кредиторской задолженности.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1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Провести анализ состава и структуры амортизируемого имущества. Рассчитать показатели эффективности использования основных средств.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13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138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Тематика курсовых работ по «Основам анализа бухгалтерской отчетности» (МДК 04.02.)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1. Анализ размещения капитала и оценка имущественного состояния предприятия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2. Анализ эффективности и интенсивности использования капитала предприятия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3. Оценка структуры имущества и его источников по данным бухгалтерского баланса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4. Анализ финансового равновесия между активами и пассивами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5. Оценка финансовой устойчивости предприятия на основе анализа соотношения собственного и заемного капитала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6. Анализ финансовой устойчивости предприятия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7. Оценка платежеспособности на основе показатели ликвидности баланса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8. Комплексная оценка финансового состояния предприятия и его платежеспособности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 xml:space="preserve">9. Методы диагностики вероятности банкротства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10.Анализ эффективности использования заемного капитала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11.Оценка деловой активности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12.Анализ уровня и динамики показателей прибыли по данным отчеты о финансовых результатах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13.Факторный анализ показателей прибыли по данным отчета о финансовых результатах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14.Анализ показатели рентабельности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15. Анализ оборачиваемости  капитала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16.Оценка состава и движения собственного капитала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17. Анализ движения денежных средств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18.Анализ дебиторской и кредиторской задолженности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19.Анализ состава  и структуры амортизируемого имущества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20. Анализ налоговой нагрузки при различных системах налогообложения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21. Анализ налоговых платежей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22.Маржинальный анализ прибыли рентабельности 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23. Анализ доходности собственного капитала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24. Диагностика вероятности банкротства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25.Факторный анализ показателей рентабельности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26.Анализ эффективности использования оборотных средств организации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27. Анализ платежеспособности и диагностика риска банкротства предприятия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8"/>
              </w:rPr>
              <w:t>28. Анализ взаимосвязи структуры обязательств предприятия и финансовой устойчивости</w:t>
            </w:r>
          </w:p>
        </w:tc>
        <w:tc>
          <w:tcPr>
            <w:tcW w:w="9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1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6a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rsid w:val="00ed6afa"/>
    <w:pPr>
      <w:outlineLvl w:val="0"/>
    </w:pPr>
    <w:rPr/>
  </w:style>
  <w:style w:type="paragraph" w:styleId="2">
    <w:name w:val="Заголовок 2"/>
    <w:basedOn w:val="Style11"/>
    <w:rsid w:val="00ed6afa"/>
    <w:pPr>
      <w:outlineLvl w:val="1"/>
    </w:pPr>
    <w:rPr/>
  </w:style>
  <w:style w:type="paragraph" w:styleId="3">
    <w:name w:val="Заголовок 3"/>
    <w:basedOn w:val="Style11"/>
    <w:rsid w:val="00ed6af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 w:customStyle="1">
    <w:name w:val="Заголовок"/>
    <w:basedOn w:val="Normal"/>
    <w:next w:val="Style12"/>
    <w:qFormat/>
    <w:rsid w:val="00ed6af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rsid w:val="00ed6afa"/>
    <w:pPr>
      <w:spacing w:lineRule="auto" w:line="288" w:before="0" w:after="140"/>
    </w:pPr>
    <w:rPr/>
  </w:style>
  <w:style w:type="paragraph" w:styleId="Style13">
    <w:name w:val="Список"/>
    <w:basedOn w:val="Style12"/>
    <w:rsid w:val="00ed6afa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 w:customStyle="1">
    <w:name w:val="Заглавие"/>
    <w:basedOn w:val="Style11"/>
    <w:rsid w:val="00ed6afa"/>
    <w:pPr/>
    <w:rPr/>
  </w:style>
  <w:style w:type="paragraph" w:styleId="Indexheading">
    <w:name w:val="index heading"/>
    <w:basedOn w:val="Normal"/>
    <w:qFormat/>
    <w:rsid w:val="00ed6afa"/>
    <w:pPr>
      <w:suppressLineNumbers/>
    </w:pPr>
    <w:rPr>
      <w:rFonts w:cs="Mangal"/>
    </w:rPr>
  </w:style>
  <w:style w:type="paragraph" w:styleId="Style17" w:customStyle="1">
    <w:name w:val="Блочная цитата"/>
    <w:basedOn w:val="Normal"/>
    <w:qFormat/>
    <w:rsid w:val="00ed6afa"/>
    <w:pPr/>
    <w:rPr/>
  </w:style>
  <w:style w:type="paragraph" w:styleId="Style18">
    <w:name w:val="Подзаголовок"/>
    <w:basedOn w:val="Style11"/>
    <w:rsid w:val="00ed6afa"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LibreOffice/4.4.4.3$Windows_x86 LibreOffice_project/2c39ebcf046445232b798108aa8a7e7d89552ea8</Application>
  <Paragraphs>350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2015-09-21T13:48:00Z</dcterms:created>
  <dc:creator>Наташа</dc:creator>
  <dc:language>ru-RU</dc:language>
  <dcterms:modified xsi:type="dcterms:W3CDTF">2016-10-11T21:37:05Z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