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F" w:rsidRPr="00C45ACB" w:rsidRDefault="0082454F" w:rsidP="006B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CB">
        <w:rPr>
          <w:rFonts w:ascii="Times New Roman" w:hAnsi="Times New Roman" w:cs="Times New Roman"/>
          <w:sz w:val="24"/>
          <w:szCs w:val="24"/>
        </w:rPr>
        <w:t>Министерство образования Республики Коми</w:t>
      </w:r>
    </w:p>
    <w:p w:rsidR="0082454F" w:rsidRPr="00C45ACB" w:rsidRDefault="0082454F" w:rsidP="006B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CB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CB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</w:p>
    <w:p w:rsidR="0082454F" w:rsidRDefault="0082454F" w:rsidP="006B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CB">
        <w:rPr>
          <w:rFonts w:ascii="Times New Roman" w:hAnsi="Times New Roman" w:cs="Times New Roman"/>
          <w:sz w:val="24"/>
          <w:szCs w:val="24"/>
        </w:rPr>
        <w:t>«Сыктывкарский торгово-экономический колледж»</w:t>
      </w:r>
    </w:p>
    <w:p w:rsidR="0082454F" w:rsidRPr="00C45ACB" w:rsidRDefault="0082454F" w:rsidP="006B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(ГОУ СПО «СТЭК»)</w:t>
      </w:r>
    </w:p>
    <w:p w:rsidR="0082454F" w:rsidRPr="00862247" w:rsidRDefault="0082454F" w:rsidP="006B2713">
      <w:pPr>
        <w:tabs>
          <w:tab w:val="left" w:pos="139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454F" w:rsidRPr="00862247" w:rsidRDefault="0082454F" w:rsidP="006B2713">
      <w:pPr>
        <w:tabs>
          <w:tab w:val="left" w:pos="1395"/>
        </w:tabs>
        <w:spacing w:line="360" w:lineRule="auto"/>
        <w:ind w:firstLine="540"/>
        <w:jc w:val="both"/>
        <w:rPr>
          <w:sz w:val="28"/>
          <w:szCs w:val="28"/>
        </w:rPr>
      </w:pPr>
    </w:p>
    <w:p w:rsidR="0082454F" w:rsidRPr="00634F0B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Pr="006F18C9" w:rsidRDefault="0082454F" w:rsidP="006B2713">
      <w:pPr>
        <w:spacing w:after="0"/>
        <w:jc w:val="center"/>
      </w:pPr>
    </w:p>
    <w:p w:rsidR="0082454F" w:rsidRPr="006F18C9" w:rsidRDefault="0082454F" w:rsidP="006B2713">
      <w:pPr>
        <w:spacing w:after="0"/>
        <w:jc w:val="center"/>
      </w:pPr>
    </w:p>
    <w:p w:rsidR="0082454F" w:rsidRDefault="0082454F" w:rsidP="006B2713">
      <w:pPr>
        <w:spacing w:after="0"/>
        <w:jc w:val="center"/>
      </w:pPr>
    </w:p>
    <w:p w:rsidR="0082454F" w:rsidRDefault="0082454F" w:rsidP="006B2713">
      <w:pPr>
        <w:spacing w:after="0"/>
        <w:jc w:val="center"/>
      </w:pPr>
    </w:p>
    <w:p w:rsidR="0082454F" w:rsidRDefault="0082454F" w:rsidP="006B2713">
      <w:pPr>
        <w:spacing w:after="0"/>
        <w:jc w:val="center"/>
      </w:pPr>
    </w:p>
    <w:p w:rsidR="0082454F" w:rsidRDefault="0082454F" w:rsidP="006B2713">
      <w:pPr>
        <w:spacing w:after="0"/>
        <w:jc w:val="center"/>
      </w:pPr>
    </w:p>
    <w:p w:rsidR="0082454F" w:rsidRPr="003C4B2C" w:rsidRDefault="0082454F" w:rsidP="006B27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B2C">
        <w:rPr>
          <w:rFonts w:ascii="Times New Roman" w:hAnsi="Times New Roman" w:cs="Times New Roman"/>
          <w:b/>
          <w:bCs/>
          <w:sz w:val="24"/>
          <w:szCs w:val="24"/>
        </w:rPr>
        <w:t>Комплект контрольно-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  <w:r w:rsidRPr="003C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/>
      </w:tblPr>
      <w:tblGrid>
        <w:gridCol w:w="3510"/>
        <w:gridCol w:w="709"/>
        <w:gridCol w:w="5352"/>
      </w:tblGrid>
      <w:tr w:rsidR="0082454F" w:rsidRPr="00D5603B">
        <w:tc>
          <w:tcPr>
            <w:tcW w:w="4219" w:type="dxa"/>
            <w:gridSpan w:val="2"/>
            <w:tcBorders>
              <w:bottom w:val="nil"/>
            </w:tcBorders>
            <w:vAlign w:val="center"/>
          </w:tcPr>
          <w:p w:rsidR="0082454F" w:rsidRPr="00D5603B" w:rsidRDefault="0082454F" w:rsidP="006B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560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профессиональному модулю</w:t>
            </w:r>
          </w:p>
        </w:tc>
        <w:tc>
          <w:tcPr>
            <w:tcW w:w="5352" w:type="dxa"/>
            <w:tcBorders>
              <w:bottom w:val="single" w:sz="2" w:space="0" w:color="auto"/>
            </w:tcBorders>
          </w:tcPr>
          <w:p w:rsidR="0082454F" w:rsidRPr="00D5603B" w:rsidRDefault="0082454F" w:rsidP="007A1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ПМ. 06.04 Ведение бухгалтерского учета в </w:t>
            </w:r>
          </w:p>
        </w:tc>
      </w:tr>
      <w:tr w:rsidR="0082454F" w:rsidRPr="00D5603B">
        <w:tc>
          <w:tcPr>
            <w:tcW w:w="9571" w:type="dxa"/>
            <w:gridSpan w:val="3"/>
            <w:tcBorders>
              <w:bottom w:val="single" w:sz="2" w:space="0" w:color="auto"/>
            </w:tcBorders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предприятиях малого бизнеса</w:t>
            </w:r>
          </w:p>
        </w:tc>
      </w:tr>
      <w:tr w:rsidR="0082454F" w:rsidRPr="00D5603B">
        <w:tc>
          <w:tcPr>
            <w:tcW w:w="9571" w:type="dxa"/>
            <w:gridSpan w:val="3"/>
            <w:tcBorders>
              <w:top w:val="single" w:sz="2" w:space="0" w:color="auto"/>
            </w:tcBorders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9571" w:type="dxa"/>
            <w:gridSpan w:val="3"/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основной профессиональной образовательной программы (ОПОП)</w:t>
            </w:r>
          </w:p>
        </w:tc>
      </w:tr>
      <w:tr w:rsidR="0082454F" w:rsidRPr="00D5603B">
        <w:tc>
          <w:tcPr>
            <w:tcW w:w="9571" w:type="dxa"/>
            <w:gridSpan w:val="3"/>
            <w:tcBorders>
              <w:bottom w:val="nil"/>
            </w:tcBorders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252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60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2454F" w:rsidRPr="00D5603B" w:rsidRDefault="0082454F" w:rsidP="007A1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080114 </w:t>
            </w:r>
          </w:p>
        </w:tc>
      </w:tr>
      <w:tr w:rsidR="0082454F" w:rsidRPr="00D5603B">
        <w:trPr>
          <w:trHeight w:val="304"/>
        </w:trPr>
        <w:tc>
          <w:tcPr>
            <w:tcW w:w="95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</w:tr>
    </w:tbl>
    <w:p w:rsidR="0082454F" w:rsidRDefault="0082454F" w:rsidP="006B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54F" w:rsidRDefault="0082454F" w:rsidP="006B2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6B2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ACB">
        <w:rPr>
          <w:rFonts w:ascii="Times New Roman" w:hAnsi="Times New Roman" w:cs="Times New Roman"/>
          <w:sz w:val="24"/>
          <w:szCs w:val="24"/>
        </w:rPr>
        <w:t>Сыктывкар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7A10B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КОС по профессиональному модулю 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формы контроля и оценивания элементов профессионального модуля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результаты освоения модуля, подлжащие проверке на экзамене (квалификационном)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оценка освоения профессионального модуля 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задания для оценки освоения МДК 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контрольно-оценочные материалы для экзамена (квалификационного)</w:t>
      </w:r>
    </w:p>
    <w:p w:rsidR="0082454F" w:rsidRDefault="0082454F" w:rsidP="007A1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комплект материалов для оценки сформирования ОК и ПК с использованием портфолио</w:t>
      </w: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CF69AC" w:rsidRDefault="0082454F" w:rsidP="006B2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9AC">
        <w:rPr>
          <w:rFonts w:ascii="Times New Roman" w:hAnsi="Times New Roman" w:cs="Times New Roman"/>
          <w:b/>
          <w:bCs/>
          <w:sz w:val="24"/>
          <w:szCs w:val="24"/>
        </w:rPr>
        <w:t>Обратная сторона титульного листа</w:t>
      </w:r>
    </w:p>
    <w:p w:rsidR="0082454F" w:rsidRPr="00C45ACB" w:rsidRDefault="0082454F" w:rsidP="006B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CB">
        <w:rPr>
          <w:rFonts w:ascii="Times New Roman" w:hAnsi="Times New Roman" w:cs="Times New Roman"/>
          <w:sz w:val="24"/>
          <w:szCs w:val="24"/>
        </w:rPr>
        <w:t>Разработчики</w:t>
      </w:r>
    </w:p>
    <w:tbl>
      <w:tblPr>
        <w:tblW w:w="5000" w:type="pct"/>
        <w:tblInd w:w="-106" w:type="dxa"/>
        <w:tblLook w:val="01E0"/>
      </w:tblPr>
      <w:tblGrid>
        <w:gridCol w:w="441"/>
        <w:gridCol w:w="3250"/>
        <w:gridCol w:w="3076"/>
        <w:gridCol w:w="2804"/>
      </w:tblGrid>
      <w:tr w:rsidR="0082454F" w:rsidRPr="00D5603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2454F" w:rsidRPr="00D5603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 И.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2454F" w:rsidRPr="00D5603B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Шехонина Н. М.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5C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2454F" w:rsidRPr="00D5603B">
        <w:tc>
          <w:tcPr>
            <w:tcW w:w="5000" w:type="pct"/>
            <w:gridSpan w:val="4"/>
          </w:tcPr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454F" w:rsidRPr="00D5603B" w:rsidRDefault="0082454F" w:rsidP="005C5E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 предметно-цикловой комиссии</w:t>
            </w:r>
          </w:p>
          <w:p w:rsidR="0082454F" w:rsidRPr="00D5603B" w:rsidRDefault="0082454F" w:rsidP="005C5E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82454F" w:rsidRPr="00D5603B" w:rsidRDefault="0082454F" w:rsidP="005C5E2E">
            <w:pPr>
              <w:spacing w:after="0" w:line="360" w:lineRule="auto"/>
            </w:pPr>
            <w:r w:rsidRPr="00D5603B">
              <w:t>«____»._____________._________</w:t>
            </w:r>
          </w:p>
          <w:p w:rsidR="0082454F" w:rsidRPr="00D5603B" w:rsidRDefault="0082454F" w:rsidP="005C5E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ПЦК_____________ Е. В. Касьян</w:t>
            </w:r>
          </w:p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Рассмотрен на заседании  Методического совета</w:t>
            </w: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«____»._____________._________</w:t>
            </w: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4F" w:rsidRPr="00D5603B" w:rsidRDefault="0082454F" w:rsidP="00317B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_____________ Ю. А. Мусина</w:t>
            </w:r>
          </w:p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4F" w:rsidRPr="00D5603B" w:rsidRDefault="0082454F" w:rsidP="005C5E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2454F" w:rsidRDefault="0082454F" w:rsidP="006B2713">
      <w:pPr>
        <w:rPr>
          <w:b/>
          <w:bCs/>
        </w:rPr>
      </w:pPr>
    </w:p>
    <w:p w:rsidR="0082454F" w:rsidRDefault="0082454F" w:rsidP="006B2713">
      <w:pPr>
        <w:rPr>
          <w:b/>
          <w:bCs/>
        </w:rPr>
      </w:pPr>
      <w:r>
        <w:rPr>
          <w:b/>
          <w:bCs/>
        </w:rPr>
        <w:br w:type="page"/>
      </w:r>
    </w:p>
    <w:p w:rsidR="0082454F" w:rsidRDefault="0082454F" w:rsidP="006B271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82454F" w:rsidRDefault="0082454F" w:rsidP="006B271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……..</w:t>
      </w:r>
    </w:p>
    <w:p w:rsidR="0082454F" w:rsidRPr="00317B5D" w:rsidRDefault="0082454F" w:rsidP="00317B5D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/>
        <w:jc w:val="both"/>
        <w:rPr>
          <w:b/>
          <w:bCs/>
        </w:rPr>
      </w:pPr>
      <w:r w:rsidRPr="00317B5D">
        <w:rPr>
          <w:b/>
          <w:bCs/>
        </w:rPr>
        <w:t xml:space="preserve">Паспорт КОС по профессиональному модулю </w:t>
      </w:r>
    </w:p>
    <w:p w:rsidR="0082454F" w:rsidRPr="00646944" w:rsidRDefault="0082454F" w:rsidP="00FF556F">
      <w:pPr>
        <w:pStyle w:val="ListParagraph"/>
        <w:ind w:left="0" w:firstLine="709"/>
        <w:jc w:val="both"/>
      </w:pPr>
      <w:r w:rsidRPr="00646944">
        <w:t>Комплект контрольно-оценочных средств предназначен</w:t>
      </w:r>
      <w:r w:rsidRPr="00646944">
        <w:rPr>
          <w:color w:val="FF0000"/>
        </w:rPr>
        <w:t xml:space="preserve"> </w:t>
      </w:r>
      <w:r w:rsidRPr="00646944">
        <w:t>для проверки результатов освоения профессионального модуля (далее ПМ) основной профессиональной образовательной программы (далее ОПОП) по специальности</w:t>
      </w:r>
    </w:p>
    <w:tbl>
      <w:tblPr>
        <w:tblW w:w="0" w:type="auto"/>
        <w:tblInd w:w="-106" w:type="dxa"/>
        <w:tblLook w:val="00A0"/>
      </w:tblPr>
      <w:tblGrid>
        <w:gridCol w:w="1985"/>
        <w:gridCol w:w="549"/>
        <w:gridCol w:w="6929"/>
      </w:tblGrid>
      <w:tr w:rsidR="0082454F" w:rsidRPr="00D5603B">
        <w:trPr>
          <w:trHeight w:val="476"/>
        </w:trPr>
        <w:tc>
          <w:tcPr>
            <w:tcW w:w="1985" w:type="dxa"/>
            <w:tcBorders>
              <w:bottom w:val="single" w:sz="4" w:space="0" w:color="auto"/>
            </w:tcBorders>
          </w:tcPr>
          <w:p w:rsidR="0082454F" w:rsidRPr="00370318" w:rsidRDefault="0082454F" w:rsidP="00D5603B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080114</w:t>
            </w:r>
          </w:p>
        </w:tc>
        <w:tc>
          <w:tcPr>
            <w:tcW w:w="549" w:type="dxa"/>
          </w:tcPr>
          <w:p w:rsidR="0082454F" w:rsidRPr="00646944" w:rsidRDefault="0082454F" w:rsidP="00D5603B">
            <w:pPr>
              <w:pStyle w:val="ListParagraph"/>
              <w:ind w:left="0"/>
              <w:jc w:val="center"/>
            </w:pP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82454F" w:rsidRPr="00646944" w:rsidRDefault="0082454F" w:rsidP="00D5603B">
            <w:pPr>
              <w:pStyle w:val="ListParagraph"/>
              <w:ind w:left="0"/>
              <w:jc w:val="center"/>
            </w:pPr>
            <w:r w:rsidRPr="00370318">
              <w:rPr>
                <w:sz w:val="28"/>
                <w:szCs w:val="28"/>
              </w:rPr>
              <w:t>Экономика и бухгалтерский учет (по отраслям</w:t>
            </w:r>
            <w:r>
              <w:t>)</w:t>
            </w:r>
          </w:p>
        </w:tc>
      </w:tr>
      <w:tr w:rsidR="0082454F" w:rsidRPr="00D5603B">
        <w:trPr>
          <w:trHeight w:val="472"/>
        </w:trPr>
        <w:tc>
          <w:tcPr>
            <w:tcW w:w="1985" w:type="dxa"/>
            <w:tcBorders>
              <w:top w:val="single" w:sz="4" w:space="0" w:color="auto"/>
            </w:tcBorders>
          </w:tcPr>
          <w:p w:rsidR="0082454F" w:rsidRPr="00646944" w:rsidRDefault="0082454F" w:rsidP="00D5603B">
            <w:pPr>
              <w:pStyle w:val="ListParagraph"/>
              <w:ind w:left="0"/>
              <w:jc w:val="center"/>
            </w:pPr>
          </w:p>
        </w:tc>
        <w:tc>
          <w:tcPr>
            <w:tcW w:w="549" w:type="dxa"/>
          </w:tcPr>
          <w:p w:rsidR="0082454F" w:rsidRPr="00646944" w:rsidRDefault="0082454F" w:rsidP="00D5603B">
            <w:pPr>
              <w:pStyle w:val="ListParagraph"/>
              <w:ind w:left="0"/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82454F" w:rsidRPr="00646944" w:rsidRDefault="0082454F" w:rsidP="00D5603B">
            <w:pPr>
              <w:pStyle w:val="ListParagraph"/>
              <w:ind w:left="0"/>
              <w:jc w:val="center"/>
            </w:pPr>
          </w:p>
        </w:tc>
      </w:tr>
      <w:tr w:rsidR="0082454F" w:rsidRPr="00D5603B">
        <w:trPr>
          <w:trHeight w:val="472"/>
        </w:trPr>
        <w:tc>
          <w:tcPr>
            <w:tcW w:w="9463" w:type="dxa"/>
            <w:gridSpan w:val="3"/>
          </w:tcPr>
          <w:p w:rsidR="0082454F" w:rsidRPr="00D5603B" w:rsidRDefault="0082454F" w:rsidP="00D56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 xml:space="preserve">в части овладения видом профессиональной деятельности (ВПД): </w:t>
            </w:r>
          </w:p>
        </w:tc>
      </w:tr>
      <w:tr w:rsidR="0082454F" w:rsidRPr="00D5603B">
        <w:trPr>
          <w:trHeight w:val="472"/>
        </w:trPr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82454F" w:rsidRPr="00370318" w:rsidRDefault="0082454F" w:rsidP="00D5603B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бухгалтерского учета в предприятиях малого бизнеса</w:t>
            </w:r>
          </w:p>
        </w:tc>
      </w:tr>
    </w:tbl>
    <w:p w:rsidR="0082454F" w:rsidRPr="00646944" w:rsidRDefault="0082454F" w:rsidP="00FF556F">
      <w:pPr>
        <w:pStyle w:val="ListParagraph"/>
        <w:ind w:left="0"/>
        <w:jc w:val="both"/>
      </w:pPr>
      <w:r w:rsidRPr="00646944">
        <w:tab/>
        <w:t>Комплект контрольно-оценочных средств позволяет оценивать:</w:t>
      </w:r>
      <w:r w:rsidRPr="00646944">
        <w:rPr>
          <w:color w:val="FF0000"/>
        </w:rPr>
        <w:t xml:space="preserve"> </w:t>
      </w:r>
    </w:p>
    <w:p w:rsidR="0082454F" w:rsidRPr="00646944" w:rsidRDefault="0082454F" w:rsidP="00317B5D">
      <w:pPr>
        <w:pStyle w:val="ListParagraph"/>
        <w:ind w:left="0" w:firstLine="708"/>
        <w:jc w:val="both"/>
      </w:pPr>
      <w:r w:rsidRPr="00646944">
        <w:t>Освоение профессиональных компетенций (ПК), соответствующих виду профессиональной деятельн</w:t>
      </w:r>
      <w:r>
        <w:t>ости, и общих компетенций (ОК).</w:t>
      </w: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317B5D" w:rsidRDefault="0082454F" w:rsidP="00317B5D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317B5D">
        <w:rPr>
          <w:b/>
          <w:bCs/>
        </w:rPr>
        <w:t>Формы контроля и оценивания элементов профессионального модуля</w:t>
      </w: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2454F" w:rsidRPr="00D5603B">
        <w:tc>
          <w:tcPr>
            <w:tcW w:w="3190" w:type="dxa"/>
            <w:vMerge w:val="restart"/>
            <w:vAlign w:val="center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Элемент модуля</w:t>
            </w:r>
          </w:p>
        </w:tc>
        <w:tc>
          <w:tcPr>
            <w:tcW w:w="6381" w:type="dxa"/>
            <w:gridSpan w:val="2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82454F" w:rsidRPr="00D5603B">
        <w:tc>
          <w:tcPr>
            <w:tcW w:w="3190" w:type="dxa"/>
            <w:vMerge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vAlign w:val="center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2454F" w:rsidRPr="00D5603B">
        <w:tc>
          <w:tcPr>
            <w:tcW w:w="3190" w:type="dxa"/>
          </w:tcPr>
          <w:p w:rsidR="0082454F" w:rsidRPr="00D5603B" w:rsidRDefault="0082454F" w:rsidP="00370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06</w:t>
            </w:r>
            <w:r w:rsidRPr="0037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Pr="0037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дела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2454F" w:rsidRPr="00D5603B" w:rsidRDefault="0082454F" w:rsidP="00370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практических работ и др.</w:t>
            </w:r>
          </w:p>
        </w:tc>
        <w:tc>
          <w:tcPr>
            <w:tcW w:w="3191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2454F" w:rsidRPr="00D5603B">
        <w:tc>
          <w:tcPr>
            <w:tcW w:w="3190" w:type="dxa"/>
          </w:tcPr>
          <w:p w:rsidR="0082454F" w:rsidRPr="00D5603B" w:rsidRDefault="0082454F" w:rsidP="0037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 06</w:t>
            </w:r>
            <w:r w:rsidRPr="0037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 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выполнение практических работ</w:t>
            </w:r>
          </w:p>
        </w:tc>
        <w:tc>
          <w:tcPr>
            <w:tcW w:w="3191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2454F" w:rsidRPr="00D5603B">
        <w:tc>
          <w:tcPr>
            <w:tcW w:w="3190" w:type="dxa"/>
          </w:tcPr>
          <w:p w:rsidR="0082454F" w:rsidRPr="00D5603B" w:rsidRDefault="0082454F" w:rsidP="0037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06.03.03 "Бухгалтерский учет и налогообложение малого бизнеса"</w:t>
            </w:r>
          </w:p>
        </w:tc>
        <w:tc>
          <w:tcPr>
            <w:tcW w:w="3190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выполнение практических работ</w:t>
            </w:r>
          </w:p>
        </w:tc>
        <w:tc>
          <w:tcPr>
            <w:tcW w:w="3191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2454F" w:rsidRPr="00D5603B">
        <w:tc>
          <w:tcPr>
            <w:tcW w:w="3190" w:type="dxa"/>
          </w:tcPr>
          <w:p w:rsidR="0082454F" w:rsidRPr="00D5603B" w:rsidRDefault="0082454F" w:rsidP="0037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ПМ (в целом)</w:t>
            </w:r>
          </w:p>
        </w:tc>
        <w:tc>
          <w:tcPr>
            <w:tcW w:w="3190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2454F" w:rsidRPr="00D5603B" w:rsidRDefault="0082454F" w:rsidP="00D56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</w:tbl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317B5D" w:rsidRDefault="0082454F" w:rsidP="00317B5D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317B5D">
        <w:rPr>
          <w:b/>
          <w:bCs/>
        </w:rPr>
        <w:t>Результаты освоения профессионального модуля</w:t>
      </w: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944">
        <w:rPr>
          <w:rFonts w:ascii="Times New Roman" w:hAnsi="Times New Roman" w:cs="Times New Roman"/>
          <w:b/>
          <w:bCs/>
          <w:sz w:val="24"/>
          <w:szCs w:val="24"/>
        </w:rPr>
        <w:t>Профессиональные и общие компетенции</w:t>
      </w: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В результате контроля и оценки по профессиональному модулю осуществляется комплексная проверка следующих профессиональных компетенций: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28"/>
      </w:tblGrid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Профессиональные компетенции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82454F" w:rsidRPr="002C0367">
        <w:trPr>
          <w:trHeight w:val="93"/>
        </w:trPr>
        <w:tc>
          <w:tcPr>
            <w:tcW w:w="3794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454F" w:rsidRPr="002C0367">
        <w:trPr>
          <w:trHeight w:val="93"/>
        </w:trPr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1.4. 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точность отражения хозяйственных операций по учету имущества организации на счетах бухгалтерского учета;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соответствие используемых счетов при обработке документов рабочему плану счетов;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составления регистров бухгалтерского учета для подготовки к заполнению форм отчетности.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точность отражения хозяйственных операций по учету источников имущества организации на счетах бухгалтерского учета;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соответствие  используемых счетов при обработке документов рабочему плану счетов;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составления регистров бухгалтерского учета для подготовки к заполнению форм отчетности.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3.1. Формировать бухгалтерские проводки по начислению и перечислению налогов и сборов в бюджет различных уровней.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нормативных требований по методике расчетов налогооблагаемой базы и налогов для перечисления в бюджет;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точность отражения операции по начислению налогов на счетах бухгалтерского учета;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составления регистров по расчетам с бюджетом для подготовки к составлению налоговых деклараций.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3.3. Формировать бухгалтерские  проводки по начислению и перечислению страховых взносов во внебюджетные фонды.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действующего законодательства по определению базы для начисления суммы страховых взносов, начисленным страховым взносам для перечисления во внебюджетные фонды;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механизма отражения начисленных страховых взносов на счетах бухгалтерского учета;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соответствие сумм остатков страховых взносов, подлежащих уплате на конец отчетного периода по расчетной ведомости с данными бухгалтерского учета.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3.4. Оформлять платежные документы на перечисления страховых взносов во внебюджетные фонды, контролировать их прохождения по расчетно – кассовым банковским операциям.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действующего законодательства по заполнению платежных поручений на перечисления страховых взносов во внебюджетные фонды;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установление своевременности перечисления страховых взносов во внебюджетные фонды.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соответствие применяемых методов обобщения информации о хозяйственных операциях организации за отчетный период нормативным требованиям;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механизма отражения нарастающим итогом на счетах бухгалтерского учета данных за отчетный период;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-точность отражения нарастающим итогом на счетах бухгалтерского учета имущественного и финансового положения организации;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определение результатов хозяйственной деятельности за отчетный период;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закрытие учетных бухгалтерских регистров;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составления шахматной таблицы и оборотно-сальдовой ведомости с целью контроля бухгалтерских записей и подготовки соответствующих форм отчетности.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4.2. Составлять формы бухгалтерской отчетности в установленные законодательством сроки.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нормативных требований к бухгалтерской и статистической отчетности организации по составу, заполнения форм, срокам представления в соответствии с назначением бухгалтерской отчетности;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технологии закрытия учетных бухгалтерских регистров и заполнения форм бухгалтерской отчетности в установленные законодательством сроки;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установление идентичности показателей бухгалтерских отчетов;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составление форм бухгалтерской отчетности в соответствии с установленными правилами;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внесения исправлений в бухгалтерскую отчетность.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4.3.Составлять налоговые декларации по налогам и сборам в бюджет, отчетов по страховым взносам во внебюджетные фонды и формы статистической отчетности в установленные законодательством сроки.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действующего законодательства по составлению налоговых деклараций по срокам, заполнению форм (по видам налогов);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нормативных требований к составлению отчетности по страховым взносам во внебюджетные фонды;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технологии заполнения налоговых деклараций;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технологии заполнения форм статистической отчетности;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соблюдение порядка перерегистрации организации в государственных органах.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ПК 4.4. 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выполнение счетной проверки бухгалтерской отчетности, установление идентичности показателей бухгалтерской отчетности;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использования бухгалтерской отчетности для анализа финансового состояния организации, ее платежеспособности и доходности;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расчет показателей финансового состояния организации;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формирование аналитической записки по результатам финансового анализа организации.</w:t>
            </w:r>
          </w:p>
        </w:tc>
      </w:tr>
    </w:tbl>
    <w:p w:rsidR="0082454F" w:rsidRPr="002C0367" w:rsidRDefault="0082454F" w:rsidP="007A10BA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28"/>
      </w:tblGrid>
      <w:tr w:rsidR="0082454F" w:rsidRPr="002C0367">
        <w:trPr>
          <w:trHeight w:val="717"/>
        </w:trPr>
        <w:tc>
          <w:tcPr>
            <w:tcW w:w="3794" w:type="dxa"/>
          </w:tcPr>
          <w:p w:rsidR="0082454F" w:rsidRPr="002C0367" w:rsidRDefault="0082454F" w:rsidP="0002258B">
            <w:pPr>
              <w:jc w:val="center"/>
              <w:rPr>
                <w:b/>
                <w:bCs/>
                <w:sz w:val="28"/>
                <w:szCs w:val="28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5528" w:type="dxa"/>
          </w:tcPr>
          <w:p w:rsidR="0082454F" w:rsidRPr="002C0367" w:rsidRDefault="0082454F" w:rsidP="0002258B">
            <w:pPr>
              <w:jc w:val="center"/>
              <w:rPr>
                <w:b/>
                <w:bCs/>
                <w:sz w:val="28"/>
                <w:szCs w:val="28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82454F" w:rsidRPr="002C0367">
        <w:trPr>
          <w:trHeight w:val="445"/>
        </w:trPr>
        <w:tc>
          <w:tcPr>
            <w:tcW w:w="3794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            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проявление интереса к будущей профессии, активности и инициативности в получении профессионального опыта, умений и знаний;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аргументированность и полнота объяснения сущности и социальной значимости будущей профессии.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- </w:t>
            </w: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умений планировать  свою собственную деятельность и прогнозировать ее результаты;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обоснованность выбора методов и способов действий;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проявление способности коррекции собственной деятельности;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адекватность оценки качества и эффективности собственных действий.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рациональность выбора источников информации для эффективного выполнения поставленных задач профессионального и личностного развития;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демонстрация умения осуществлять поиск информации с использованием различных источников и информационно – коммуникационных технологий.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5. Владеть информационной культурой, анализировать и оценивать информацию с использованием информационно- коммуникационных технологий.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- </w:t>
            </w: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умения осуществлять поиск информации с использованием различных источников и информационно – коммуникационных технологий;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адекватность оценки полученной информации с позиции ее своевременности достаточности для эффективного выполнения задач профессионального и личностного развития.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демонстрация способности эффективно общаться с преподавателями, студентами, представителями работодателя. 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результаты выполнения заданий каждым членом команды;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проявление способности оказать и принять взаимную помощь.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демонстрация стремления к постоянному профессионализму и личностному росту;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проявление способности осознанно планировать и самостоятельно проводить повышение своей квалификации.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частной смены технологий в профессиональной деятельности.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демонстрация умения осваивать новые правила ведения учета имущества и источников формирования имущества организации;</w:t>
            </w:r>
          </w:p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демонстрация умения осваивать технику заполнения первичных учетных документов, регистров учета.</w:t>
            </w:r>
          </w:p>
        </w:tc>
      </w:tr>
      <w:tr w:rsidR="0082454F" w:rsidRPr="002C0367">
        <w:tc>
          <w:tcPr>
            <w:tcW w:w="3794" w:type="dxa"/>
          </w:tcPr>
          <w:p w:rsidR="0082454F" w:rsidRPr="007A10BA" w:rsidRDefault="0082454F" w:rsidP="00022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528" w:type="dxa"/>
          </w:tcPr>
          <w:p w:rsidR="0082454F" w:rsidRPr="007A10BA" w:rsidRDefault="0082454F" w:rsidP="000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</w:tr>
    </w:tbl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317B5D" w:rsidRDefault="0082454F" w:rsidP="00317B5D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317B5D">
        <w:rPr>
          <w:b/>
          <w:bCs/>
        </w:rPr>
        <w:t>Оценка освоения профессионального модуля</w:t>
      </w:r>
    </w:p>
    <w:p w:rsidR="0082454F" w:rsidRPr="000B521F" w:rsidRDefault="0082454F" w:rsidP="00317B5D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0B521F">
        <w:rPr>
          <w:b/>
          <w:bCs/>
        </w:rPr>
        <w:t>Задания для оценки освоения МДК</w:t>
      </w: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Типовые за</w:t>
      </w:r>
      <w:r>
        <w:rPr>
          <w:rFonts w:ascii="Times New Roman" w:hAnsi="Times New Roman" w:cs="Times New Roman"/>
          <w:sz w:val="24"/>
          <w:szCs w:val="24"/>
        </w:rPr>
        <w:t>дания для оценки освоения МДК 06.03.01 "Организация собственного дела"</w:t>
      </w:r>
    </w:p>
    <w:p w:rsidR="0082454F" w:rsidRPr="007A10BA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 xml:space="preserve">Тест 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1) По формам собственности  предпринимательства может быть: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индивидуальная, коллективная, муниципальная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коллективная, финансовая, коммерческая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государственная, частная, муниципальная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2) По виду или назначению предпринимательство может быть: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муниципальное, государственное, частное, индивидуальное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коммерческое, производственное, финансовое, консультативное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коллективное ,индивидуальное, полное, финансовое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3) Критерии отнесения  предприятий к малым: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численность, цель деятельности, организационно-правовая форма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 учредителей, численность, выручка за предшествующий год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численность, выручка за предшествующий год, организационно- правовая форма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4) По количеству собственников предпринимательство может быть: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производственное, коммерческое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арендное, частное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индивидуальное, коллективное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5) Производственное предпринимательство не включает: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инновационное предпринимательство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услуг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товарные биржи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6) Коммерческое предпринимательство включает: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торговое предпринимательство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научно-техническое предпринимательство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фондовые биржи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7) Финансовое предпринимательство не включает: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страховое предпринимательство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аудиторское предпринимательство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торгово-закупочное предпринимательство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8) Субъектом предпринимательской деятельности являются: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предприниматель, партнеры, товар, государство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наемные работники, государство, товар, производимые предприниматели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предприниматель, наемные работники, потребитель, партнеры, государство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9) По содержанию риск может быть:</w:t>
      </w:r>
    </w:p>
    <w:p w:rsidR="0082454F" w:rsidRPr="0018099A" w:rsidRDefault="0082454F" w:rsidP="007A10BA">
      <w:pPr>
        <w:rPr>
          <w:rFonts w:ascii="Times New Roman" w:hAnsi="Times New Roman" w:cs="Times New Roman"/>
          <w:sz w:val="24"/>
          <w:szCs w:val="24"/>
        </w:rPr>
      </w:pPr>
      <w:r w:rsidRPr="0018099A">
        <w:rPr>
          <w:rFonts w:ascii="Times New Roman" w:hAnsi="Times New Roman" w:cs="Times New Roman"/>
          <w:sz w:val="24"/>
          <w:szCs w:val="24"/>
        </w:rPr>
        <w:t>А) предпринимательский; риск предполагающий потери</w:t>
      </w:r>
    </w:p>
    <w:p w:rsidR="0082454F" w:rsidRPr="0018099A" w:rsidRDefault="0082454F" w:rsidP="007A10BA">
      <w:pPr>
        <w:rPr>
          <w:rFonts w:ascii="Times New Roman" w:hAnsi="Times New Roman" w:cs="Times New Roman"/>
          <w:sz w:val="24"/>
          <w:szCs w:val="24"/>
        </w:rPr>
      </w:pPr>
      <w:r w:rsidRPr="0018099A">
        <w:rPr>
          <w:rFonts w:ascii="Times New Roman" w:hAnsi="Times New Roman" w:cs="Times New Roman"/>
          <w:sz w:val="24"/>
          <w:szCs w:val="24"/>
        </w:rPr>
        <w:t>Б) традиционный, предпринимательский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 w:rsidRPr="0018099A">
        <w:rPr>
          <w:rFonts w:ascii="Times New Roman" w:hAnsi="Times New Roman" w:cs="Times New Roman"/>
          <w:sz w:val="24"/>
          <w:szCs w:val="24"/>
        </w:rPr>
        <w:t>В) инвестиционный,  предпринимательский</w:t>
      </w:r>
    </w:p>
    <w:p w:rsidR="0082454F" w:rsidRPr="0018099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99A">
        <w:rPr>
          <w:rFonts w:ascii="Times New Roman" w:hAnsi="Times New Roman" w:cs="Times New Roman"/>
          <w:b/>
          <w:bCs/>
          <w:sz w:val="24"/>
          <w:szCs w:val="24"/>
        </w:rPr>
        <w:t>10) Повышение оборачиваемости товаров относится  К: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специфической цели стимулирование потребителей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стратегической цели стимулирование потребителей</w:t>
      </w:r>
    </w:p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разовой цели стимулирование потребителей</w:t>
      </w:r>
    </w:p>
    <w:p w:rsidR="0082454F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7A10B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0BA">
        <w:rPr>
          <w:rFonts w:ascii="Times New Roman" w:hAnsi="Times New Roman" w:cs="Times New Roman"/>
          <w:b/>
          <w:bCs/>
          <w:sz w:val="24"/>
          <w:szCs w:val="24"/>
        </w:rPr>
        <w:t>Ситуации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10BA">
        <w:rPr>
          <w:rFonts w:ascii="Times New Roman" w:hAnsi="Times New Roman" w:cs="Times New Roman"/>
        </w:rPr>
        <w:t>Ситуация 1.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Определить порог рентабельности запас финансовой устойчивости по данным: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1"/>
        <w:gridCol w:w="1566"/>
      </w:tblGrid>
      <w:tr w:rsidR="0082454F">
        <w:trPr>
          <w:trHeight w:val="287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6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rPr>
          <w:trHeight w:val="543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за минусом НДС, акцизов и др.,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17967</w:t>
            </w:r>
          </w:p>
        </w:tc>
      </w:tr>
      <w:tr w:rsidR="0082454F">
        <w:trPr>
          <w:trHeight w:val="287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</w:tr>
      <w:tr w:rsidR="0082454F">
        <w:trPr>
          <w:trHeight w:val="543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реализованной продукции,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14677</w:t>
            </w:r>
          </w:p>
        </w:tc>
      </w:tr>
      <w:tr w:rsidR="0082454F">
        <w:trPr>
          <w:trHeight w:val="271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Сумма переменных затрат,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13132</w:t>
            </w:r>
          </w:p>
        </w:tc>
      </w:tr>
      <w:tr w:rsidR="0082454F">
        <w:trPr>
          <w:trHeight w:val="287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Сумма постоянных затрат,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454F">
        <w:trPr>
          <w:trHeight w:val="271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Сумма моржинального дохода, тыс. руб.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454F">
        <w:trPr>
          <w:trHeight w:val="271"/>
        </w:trPr>
        <w:tc>
          <w:tcPr>
            <w:tcW w:w="5661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Доля моржинального дохода в выручке, %</w:t>
            </w:r>
          </w:p>
        </w:tc>
        <w:tc>
          <w:tcPr>
            <w:tcW w:w="1566" w:type="dxa"/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454F">
        <w:trPr>
          <w:trHeight w:val="271"/>
        </w:trPr>
        <w:tc>
          <w:tcPr>
            <w:tcW w:w="5661" w:type="dxa"/>
            <w:tcBorders>
              <w:bottom w:val="single" w:sz="4" w:space="0" w:color="auto"/>
            </w:tcBorders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Порог рентабельности, тыс. руб.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454F">
        <w:trPr>
          <w:trHeight w:val="287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Запас финансовой устойчивости: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</w:tcBorders>
            <w:vAlign w:val="center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5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</w:tcBorders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454F"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</w:tcBorders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Ситуация 2.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Рассчитать текущую стоимость, чистую текущую стоимость. Выгоден ли этот проект, если процент на капитал 9%.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Данные для оценки проекта: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3"/>
        <w:gridCol w:w="2384"/>
        <w:gridCol w:w="2444"/>
        <w:gridCol w:w="2380"/>
      </w:tblGrid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Денежные поступления, млн руб.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стоимость, млн руб.</w:t>
            </w: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(500)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Ситуация 3.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Рассчитать текущую стоимость, чистую текущую стоимость. Выгоден ли этот проект, если процент на капитал 6%.</w:t>
      </w:r>
    </w:p>
    <w:p w:rsidR="0082454F" w:rsidRPr="007A10BA" w:rsidRDefault="0082454F" w:rsidP="007A10BA">
      <w:pPr>
        <w:rPr>
          <w:rFonts w:ascii="Times New Roman" w:hAnsi="Times New Roman" w:cs="Times New Roman"/>
        </w:rPr>
      </w:pPr>
      <w:r w:rsidRPr="007A10BA">
        <w:rPr>
          <w:rFonts w:ascii="Times New Roman" w:hAnsi="Times New Roman" w:cs="Times New Roman"/>
        </w:rPr>
        <w:t>Данные для оценки проекта: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3"/>
        <w:gridCol w:w="2384"/>
        <w:gridCol w:w="2444"/>
        <w:gridCol w:w="2380"/>
      </w:tblGrid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Денежные поступления, млн руб.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стоимость, млн руб.</w:t>
            </w: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(500)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>
        <w:tc>
          <w:tcPr>
            <w:tcW w:w="2392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454F" w:rsidRPr="007A10BA" w:rsidRDefault="0082454F" w:rsidP="007A10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4F" w:rsidRDefault="0082454F" w:rsidP="007A10BA">
      <w:pPr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82454F" w:rsidRPr="0058122E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2E">
        <w:rPr>
          <w:rFonts w:ascii="Times New Roman" w:hAnsi="Times New Roman" w:cs="Times New Roman"/>
          <w:sz w:val="24"/>
          <w:szCs w:val="24"/>
        </w:rPr>
        <w:t xml:space="preserve">Задача 1 </w:t>
      </w:r>
    </w:p>
    <w:p w:rsidR="0082454F" w:rsidRPr="0058122E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2E">
        <w:rPr>
          <w:rFonts w:ascii="Times New Roman" w:hAnsi="Times New Roman" w:cs="Times New Roman"/>
          <w:sz w:val="24"/>
          <w:szCs w:val="24"/>
        </w:rPr>
        <w:t>Произвести анализ взаимоисключающих проектов А и Б, имеющих одинаковую продолжительность реализацию (5 лет). Проект А, как проект Б, имеет одинаковые ежегодные денежные поступления. Цена капитала составляет 10%. Исходные данные и результаты расчетов приведены ниже.</w:t>
      </w:r>
    </w:p>
    <w:tbl>
      <w:tblPr>
        <w:tblW w:w="6495" w:type="dxa"/>
        <w:tblInd w:w="-106" w:type="dxa"/>
        <w:tblLook w:val="00A0"/>
      </w:tblPr>
      <w:tblGrid>
        <w:gridCol w:w="3112"/>
        <w:gridCol w:w="1840"/>
        <w:gridCol w:w="1543"/>
      </w:tblGrid>
      <w:tr w:rsidR="0082454F" w:rsidRPr="009768F5">
        <w:trPr>
          <w:trHeight w:val="28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Б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2454F" w:rsidRPr="009768F5">
        <w:trPr>
          <w:trHeight w:val="516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среднего</w:t>
            </w: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годового поступления: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пессимистическая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вероятная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NPV (расчет):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пессимистическая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вероятная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9768F5">
        <w:trPr>
          <w:trHeight w:val="28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Размах вариации NPV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9768F5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454F" w:rsidRPr="0058122E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2E">
        <w:rPr>
          <w:rFonts w:ascii="Times New Roman" w:hAnsi="Times New Roman" w:cs="Times New Roman"/>
          <w:sz w:val="24"/>
          <w:szCs w:val="24"/>
        </w:rPr>
        <w:t>Задача 2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58122E">
        <w:rPr>
          <w:rFonts w:ascii="Times New Roman" w:hAnsi="Times New Roman" w:cs="Times New Roman"/>
          <w:sz w:val="24"/>
          <w:szCs w:val="24"/>
        </w:rPr>
        <w:t>Произвести анализ взаимоисключающих проектов А и Б, имеющих одинаковую продолжительность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(4 года) и цену капитала 10%. Требуемые инвестиции составляют: для проекта А – 42 млн. руб., для проекта Б – 35 млн. руб. Денежные потоки и результаты расчета приведены ниже.</w:t>
      </w:r>
    </w:p>
    <w:tbl>
      <w:tblPr>
        <w:tblW w:w="9719" w:type="dxa"/>
        <w:tblInd w:w="-106" w:type="dxa"/>
        <w:tblLook w:val="00A0"/>
      </w:tblPr>
      <w:tblGrid>
        <w:gridCol w:w="679"/>
        <w:gridCol w:w="1306"/>
        <w:gridCol w:w="1660"/>
        <w:gridCol w:w="2255"/>
        <w:gridCol w:w="1306"/>
        <w:gridCol w:w="1660"/>
        <w:gridCol w:w="2255"/>
      </w:tblGrid>
      <w:tr w:rsidR="0082454F" w:rsidRPr="006A1D19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А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6A1D19">
              <w:rPr>
                <w:b/>
                <w:bCs/>
                <w:color w:val="000000"/>
                <w:lang w:eastAsia="ru-RU"/>
              </w:rPr>
              <w:t>Проект Б</w:t>
            </w:r>
          </w:p>
        </w:tc>
      </w:tr>
      <w:tr w:rsidR="0082454F" w:rsidRPr="006A1D19">
        <w:trPr>
          <w:trHeight w:val="127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Денежный </w:t>
            </w: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Понижающий </w:t>
            </w: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коэффициент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Откорректированный</w:t>
            </w:r>
            <w:r w:rsidRPr="006A1D19">
              <w:rPr>
                <w:color w:val="000000"/>
                <w:lang w:eastAsia="ru-RU"/>
              </w:rPr>
              <w:br/>
              <w:t xml:space="preserve"> поток (гр. 2 - гр. 3)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Денежный </w:t>
            </w: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Понижающий </w:t>
            </w: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коэффициент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Откорректированный</w:t>
            </w:r>
            <w:r w:rsidRPr="006A1D19">
              <w:rPr>
                <w:color w:val="000000"/>
                <w:lang w:eastAsia="ru-RU"/>
              </w:rPr>
              <w:br/>
              <w:t xml:space="preserve"> поток (гр. 5- гр. 6)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7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15,00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0,90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0,75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0,75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0,60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IC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  <w:tr w:rsidR="0082454F" w:rsidRPr="006A1D19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NPV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6A1D19" w:rsidRDefault="0082454F" w:rsidP="0002258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A1D19">
              <w:rPr>
                <w:color w:val="000000"/>
                <w:lang w:eastAsia="ru-RU"/>
              </w:rPr>
              <w:t> </w:t>
            </w:r>
          </w:p>
        </w:tc>
      </w:tr>
    </w:tbl>
    <w:p w:rsidR="0082454F" w:rsidRDefault="0082454F" w:rsidP="007A10BA">
      <w:pPr>
        <w:jc w:val="both"/>
        <w:rPr>
          <w:sz w:val="28"/>
          <w:szCs w:val="28"/>
        </w:rPr>
      </w:pP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835E4D">
        <w:rPr>
          <w:rFonts w:ascii="Times New Roman" w:hAnsi="Times New Roman" w:cs="Times New Roman"/>
          <w:sz w:val="24"/>
          <w:szCs w:val="24"/>
        </w:rPr>
        <w:t>Задача 3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насколько рискован запланированный уровень рентабельности по следующим данным: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предыдущие 5 лет уровень рентабельности на планируемую продукцию по аналогичным предприятиям составлял: 20%, 18%, 17%, 22%, 19%, планируемый уровень рентабельности 24%.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4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коэффициент эластичности по следующим данным:</w:t>
      </w:r>
    </w:p>
    <w:tbl>
      <w:tblPr>
        <w:tblW w:w="8160" w:type="dxa"/>
        <w:tblInd w:w="-106" w:type="dxa"/>
        <w:tblLook w:val="00A0"/>
      </w:tblPr>
      <w:tblGrid>
        <w:gridCol w:w="1200"/>
        <w:gridCol w:w="1740"/>
        <w:gridCol w:w="1341"/>
        <w:gridCol w:w="1341"/>
        <w:gridCol w:w="1631"/>
        <w:gridCol w:w="1182"/>
      </w:tblGrid>
      <w:tr w:rsidR="0082454F" w:rsidRPr="00835E4D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цене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спросе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Эластичность </w:t>
            </w: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спроса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 руб.</w:t>
            </w:r>
          </w:p>
        </w:tc>
      </w:tr>
      <w:tr w:rsidR="0082454F" w:rsidRPr="00835E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835E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835E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54F" w:rsidRPr="00835E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454F" w:rsidRPr="00835E4D" w:rsidRDefault="0082454F" w:rsidP="00022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E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Типовые за</w:t>
      </w:r>
      <w:r>
        <w:rPr>
          <w:rFonts w:ascii="Times New Roman" w:hAnsi="Times New Roman" w:cs="Times New Roman"/>
          <w:sz w:val="24"/>
          <w:szCs w:val="24"/>
        </w:rPr>
        <w:t>дания для оценки освоения МДК 06.03.02 "Бизнес-планирование"</w:t>
      </w: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1.Для чего нужен предприятию бизнес-план: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для получения кредита в банке;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регистрация предприятия;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оценки инвестиционных проектов?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2. Бизнес-план разрабатывается для того, чтобы: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проверить реалистичность задуманного;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определить способы решения поставленной проблемы;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сделать расчет потребности в необходимых ресурсах;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 сделать расчёт производственной мощности предприятия?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3. На какие из названных вопросов должны иметься ответы в разделе «Описания продукта (услуги):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какие потребности призван удовлетворять продукт (услуга);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какой полезный эффект можно получить от продукта предприятия;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чем отличается продукт предприятия от товарного конкурента;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какова трудоёмкость изготовления изделий?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4. Какие из перечисленных вопросов должны быть в центре внимания в разделе «Анализ рынка сбыта»: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кто является потребителями продукциипредприятия;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каково мнение потребителей о качестве и цене продукта;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каков прогноз развития рынка товара;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каковы будут затраты на изготовление продукта;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каков может быть объём продаж продукции предприятия?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 xml:space="preserve">5. Какие из названных вопросов необходимо отразить в разделе «Оценка конкуренции» 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Кто является конкурентом фирмы;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каковы отличия товара нашей фирмы от товара конкурента;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 чём предприятие рассчитывает превзойти конкурентов;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каковы возможности предприятия для выхода на зарубежные рынки;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каковы шансы появления новых конкурентов?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6. Что из перечисленного необходимо отразить в разделе «Стратегия маркетинга»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определение цены на продукты предприятия;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б) формы и способы рекламы; 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выбор каналов сбыта продукции;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г) методы стимулирование потребителей; 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определение объёма производства?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7. Какие из перечисленных вопросов необходимо проработать в разделе «План производства»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какие потребуются мощности;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где и на каких условиях будет закупаться сырьё и материалы;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какое необходимо оборудование;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какова конструкция изделия;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намечается ли производственная кооперация и с кем;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е) какова материалоёмкость изделия?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8. На какие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из названных вопросов необходимо дать ответы в разделе «Организационный план»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какие специалисты понадобятся;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на каких условиях будут привлекаться специалисты;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каким образом будет стимулироваться труд сотрудников;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какова будет организационная структура предприятия;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какие потребуются помещения;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е) как будут распределены обязанности?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9. Какие вопросы надо проработать в разделе «Финансовый план»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какие средства понадобятся для организации дела;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б) каков будет объём реализации продукции; 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каковы будут затраты на производство и реализацию продукции;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какой объём прибыли возможно получить;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д) какова будет заработная плата сотрудников?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10. Определите правильную последовательность этапов стратегического планирования: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анализ внутренний среды - анализ внешний среды – определение целей развития – стратегический выбор – реализация стратегии;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установление целей - стратегический выбор - анализ внешний среды - анализ внутренний среды – реализация стратегии – стратегический контроль;</w:t>
      </w:r>
    </w:p>
    <w:p w:rsidR="0082454F" w:rsidRPr="007A10BA" w:rsidRDefault="0082454F" w:rsidP="007A1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установление целей - анализ внешний среды - анализ внутренний среды - стратегический выбор - реализация стратегии – стратегический контроль.</w:t>
      </w:r>
    </w:p>
    <w:p w:rsidR="0082454F" w:rsidRDefault="0082454F" w:rsidP="007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7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Ситуации</w:t>
      </w:r>
    </w:p>
    <w:p w:rsidR="0082454F" w:rsidRPr="007A10BA" w:rsidRDefault="0082454F" w:rsidP="007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Ситуация 1</w:t>
      </w: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Рассчитать безубыточный объем продаж. Построить график безубыточности предприятия по данным:</w:t>
      </w: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Выручка, млн. руб.  50</w:t>
      </w: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Переменные затраты, млн. руб.  20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Постоянные затраты, млн. руб.  6</w:t>
      </w:r>
    </w:p>
    <w:p w:rsidR="0082454F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Ситуация 2</w:t>
      </w: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Рассчитать выручку от реализации и дать количественную оценку эластичности спроса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976"/>
      </w:tblGrid>
      <w:tr w:rsidR="0082454F" w:rsidRPr="007A10BA">
        <w:trPr>
          <w:trHeight w:val="424"/>
        </w:trPr>
        <w:tc>
          <w:tcPr>
            <w:tcW w:w="2802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Цена,  тыс. руб</w:t>
            </w:r>
          </w:p>
        </w:tc>
        <w:tc>
          <w:tcPr>
            <w:tcW w:w="2976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82454F" w:rsidRPr="007A10BA">
        <w:tc>
          <w:tcPr>
            <w:tcW w:w="2802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54F" w:rsidRPr="007A10BA">
        <w:tc>
          <w:tcPr>
            <w:tcW w:w="2802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54F" w:rsidRPr="007A10BA">
        <w:tc>
          <w:tcPr>
            <w:tcW w:w="2802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54F" w:rsidRPr="007A10BA">
        <w:tc>
          <w:tcPr>
            <w:tcW w:w="2802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2454F" w:rsidRPr="007A10BA" w:rsidRDefault="0082454F" w:rsidP="007A10B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454F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454F" w:rsidRPr="007A10BA" w:rsidRDefault="0082454F" w:rsidP="007A10BA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3</w:t>
      </w:r>
    </w:p>
    <w:p w:rsidR="0082454F" w:rsidRPr="007A10BA" w:rsidRDefault="0082454F" w:rsidP="003C6AF8">
      <w:pPr>
        <w:tabs>
          <w:tab w:val="left" w:pos="4110"/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Построить матрицу конкурентоспособности по данным:</w:t>
      </w:r>
    </w:p>
    <w:tbl>
      <w:tblPr>
        <w:tblpPr w:leftFromText="180" w:rightFromText="180" w:vertAnchor="text" w:horzAnchor="margin" w:tblpXSpec="center" w:tblpY="611"/>
        <w:tblW w:w="10652" w:type="dxa"/>
        <w:tblLook w:val="00A0"/>
      </w:tblPr>
      <w:tblGrid>
        <w:gridCol w:w="2171"/>
        <w:gridCol w:w="2340"/>
        <w:gridCol w:w="1540"/>
        <w:gridCol w:w="960"/>
        <w:gridCol w:w="960"/>
        <w:gridCol w:w="960"/>
        <w:gridCol w:w="960"/>
        <w:gridCol w:w="960"/>
      </w:tblGrid>
      <w:tr w:rsidR="0082454F" w:rsidRPr="007A10BA">
        <w:trPr>
          <w:trHeight w:val="300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Весомость параметров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Мини-пекарня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Конкуренты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82454F" w:rsidRPr="007A10BA">
        <w:trPr>
          <w:trHeight w:val="6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Исключительность</w:t>
            </w: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2454F" w:rsidRPr="007A10BA">
        <w:trPr>
          <w:trHeight w:val="6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Послепродажное</w:t>
            </w: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2454F" w:rsidRPr="007A10BA">
        <w:trPr>
          <w:trHeight w:val="30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4F" w:rsidRPr="007A10BA" w:rsidRDefault="0082454F" w:rsidP="003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Репутация товара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54F" w:rsidRPr="007A10BA" w:rsidRDefault="0082454F" w:rsidP="003C6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</w:tbl>
    <w:p w:rsidR="0082454F" w:rsidRDefault="0082454F" w:rsidP="003C6AF8">
      <w:pPr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54F" w:rsidRPr="007A10BA" w:rsidRDefault="0082454F" w:rsidP="007A1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Ситуация 4</w:t>
      </w:r>
    </w:p>
    <w:p w:rsidR="0082454F" w:rsidRPr="007A10BA" w:rsidRDefault="0082454F" w:rsidP="007A10BA">
      <w:pPr>
        <w:tabs>
          <w:tab w:val="left" w:pos="4110"/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Определить эффект операционного рычага и процент роста прибыли при увеличении реализации на 5 % по следующим данным:</w:t>
      </w:r>
    </w:p>
    <w:p w:rsidR="0082454F" w:rsidRPr="007A10BA" w:rsidRDefault="0082454F" w:rsidP="007A10BA">
      <w:pPr>
        <w:tabs>
          <w:tab w:val="left" w:pos="4110"/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Выручка от реализации, тыс. руб.  600</w:t>
      </w:r>
    </w:p>
    <w:p w:rsidR="0082454F" w:rsidRPr="007A10BA" w:rsidRDefault="0082454F" w:rsidP="007A10BA">
      <w:pPr>
        <w:tabs>
          <w:tab w:val="left" w:pos="4110"/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Постоянные затраты, тыс. руб. 150</w:t>
      </w:r>
    </w:p>
    <w:p w:rsidR="0082454F" w:rsidRDefault="0082454F" w:rsidP="007A10BA">
      <w:pPr>
        <w:tabs>
          <w:tab w:val="left" w:pos="4110"/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Переменные затраты, тыс. руб. 300</w:t>
      </w:r>
    </w:p>
    <w:p w:rsidR="0082454F" w:rsidRDefault="0082454F" w:rsidP="007A10BA">
      <w:pPr>
        <w:tabs>
          <w:tab w:val="left" w:pos="4110"/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82454F" w:rsidRPr="007A10BA" w:rsidRDefault="0082454F" w:rsidP="007A10BA">
      <w:pPr>
        <w:tabs>
          <w:tab w:val="left" w:pos="4110"/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Ситуация 5</w:t>
      </w:r>
    </w:p>
    <w:p w:rsidR="0082454F" w:rsidRPr="007A10BA" w:rsidRDefault="0082454F" w:rsidP="007A10BA">
      <w:pPr>
        <w:tabs>
          <w:tab w:val="left" w:pos="4110"/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Сумма постоянных затрат  200 тыс. руб.  На производство продукции А требуется 4 часа, на производство продукции Б – 3 часа. Предприятие может произвести и продать 2500 единиц продукции А и 1000 единиц продукции Б. Время работы оборудования 12500 часов. Распределить постоянные затраты в соответствии с процентом использования оборудования. </w:t>
      </w: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Типовые за</w:t>
      </w:r>
      <w:r>
        <w:rPr>
          <w:rFonts w:ascii="Times New Roman" w:hAnsi="Times New Roman" w:cs="Times New Roman"/>
          <w:sz w:val="24"/>
          <w:szCs w:val="24"/>
        </w:rPr>
        <w:t>дания для оценки освоения МДК 06.03.03 "Бухгалтерский учет и налогообложение малого бизнеса"</w:t>
      </w: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0BA">
        <w:rPr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82454F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Тест 1</w:t>
      </w:r>
    </w:p>
    <w:p w:rsidR="0082454F" w:rsidRPr="007A10BA" w:rsidRDefault="0082454F" w:rsidP="007A1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Единый налог на вмененный доход для отдельных видов деятельности</w:t>
      </w:r>
    </w:p>
    <w:p w:rsidR="0082454F" w:rsidRPr="007A10BA" w:rsidRDefault="0082454F" w:rsidP="007A10BA">
      <w:pPr>
        <w:pStyle w:val="ListParagraph1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1) Система налогообложения в виде единого налога на вмененный доход (ЕНВД) может применяться по решению субъекта РФ за оказание услуг: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общественного питания, осуществляемых при использовании зала обслуживания посетителей площадью не  более 150 м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по размещению рекламы на автотранспорте не более 150 м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бухгалтерских и аудиторских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2) Система налогообложения в виде единого налога на вмененный доход для отдельных видов деятельности может применяться наряду с: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общей системой налогообложения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другими видами специальных налоговых режимов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в) упрощенной системой налогообложения 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3) Уплата организациями единого налога предусматривает замену уплаты налога на: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а) доходы физических лиц 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имущество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прибыль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добавленную стоимость.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4) Индивидуальные предприниматели – плательщики кроме ЕНВД уплачивают: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налог на имущество физических лиц в части коммерческой собственности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страховые взносы на обязательное пенсионное страхование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налог на доходы физических лиц наемных работников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5) Корректирующий коэффициент базовой доходности К2- это: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коэффициент дефлятор, соответствующий индексу изменения потребительских цен на товары ( работы, услуги) в РФ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корректирующий коэффициент, учитывающий совокупность особенностей ведения предпринимательской деятельности в различных муниципальных образованиях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корректирующий коэффициент базовой доходности , учитывающий совокупность особенностей ведения предпринимательской деятельности, в том числе ассортимент товаров (работ, услуг), сезонность, время работы и иные особенности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6) В каких единицах выражена базовая доходность по налогу на вмененный доход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в рублях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в рублях и копейках на единицу физического показателя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 единицах измерения физического показателя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7) Налогоплательщики обязаны встать на учет в налоговых органах по месту осуществления предпринимательской деятельности, переведенной на уплату ЕНВД, в срок не позднее: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5 дней сначала деятельности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10 дней сначала деятельности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конца месяца, в котором налогоплательщик начал деятельность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8) Объект налогообложения для применения единого налога – это: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физический показатель, умноженный на корректирующие коэффициенты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вмененный доход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базовая доходность, умноженная на корректирующие коэффициенты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9) Налоговая база для исчисления суммы единого налога- это 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 физический показатель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величина вмененного дохода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величина вмененного дохода, умноженная на соответствующую налоговую ставку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10) Величина вмененного дохода рассчитывается как произведение базовой доходности по определенному виду предпринимательской деятельности , исчисленной за налоговый период: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и корректирующих коэффициентов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и величины физического показателя, характеризующего данный вид деятельности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корректирующих коэффициентов и физического показателя для данного вида деятельности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11) Значение корректирующего коэффициента К2 может быть установлено в пределах: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от 0,1 до 1 включительно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от 0, 01до  1,1 включительно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от 0,005 до 1 включительно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12) Налоговый период по единому налогу -это: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календарный год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б)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квартал, полугодие, 9 мес, 1 год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квартал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13) Ставка единого налога устанавливается в размере: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10% значения вмененного дохода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25% базовой доходности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15% значения вмененного дохода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14) Уплата единого налога налогоплательщиком по итогам налогового периода производятся не позднее: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10-го числа 1-го месяца следующего налогового периода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20-го числа 1-го месяца следующего налогового периода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в) 25-го числа 1-го месяца следующего налогового периода 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15) Сумма единого налога может быть уменьшена на сумму страховых взносов на обязательное пенсионное страхование: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на всю сумму взносов, начисленных и уплаченных за этот же период времени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не более чем на 50% суммы страховых взносов, уплаченных за этот же период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не более чем на 50 % суммы налога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16) Налогоплательщиками налоговая декларация предоставляется: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не позднее 20-го числа первого месяца следующего налогового периода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не позднее 25-го числа первого месяца следующего налогового периода</w:t>
      </w:r>
    </w:p>
    <w:p w:rsidR="0082454F" w:rsidRPr="007A10BA" w:rsidRDefault="0082454F" w:rsidP="007A10BA">
      <w:pPr>
        <w:pStyle w:val="ListParagraph1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 сроки, установленные для сдачи бухгалтерской отчетности</w:t>
      </w: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7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2</w:t>
      </w:r>
    </w:p>
    <w:p w:rsidR="0082454F" w:rsidRPr="007A10BA" w:rsidRDefault="0082454F" w:rsidP="007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Упрощенная система налогообложения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1) Организации и индивидуальные предприниматели переходят на упрощенную систему налогообложения 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добровольно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 обязательно для тех налогоплательщиков, у которых выручка от реализации продукции или услуг менее 60 млн руб. за год.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по решению исполнительного органа законодательной власти объекта  РФ.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2) Организация имеет право перейти на упрощенную систему налогообложения, если по итогам: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 года, в котором организация подает заявление о переходе на упрощенную систему налогообложения , доход от реализации не превысил 15 млн руб. с учетом НДС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  года, в котором организация подает заявление о переходе на упрощенную систему налогообложения , доход от реализации не превысил 20 млн руб. без учета НДС.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9 мес того года в котором организация подает заявление о переходе на упрощенную систему налогообложения,  доход от реализации не превысил 15 млн  руб. без учета НДС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9 мес того года в котором организация подает заявление о переходе на упрощенную систему налогообложения,  доход от реализации не превысил 60 млн  руб. без учета НДС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7A10BA">
        <w:rPr>
          <w:rFonts w:ascii="Times New Roman" w:hAnsi="Times New Roman" w:cs="Times New Roman"/>
          <w:sz w:val="24"/>
          <w:szCs w:val="24"/>
        </w:rPr>
        <w:t xml:space="preserve"> </w:t>
      </w:r>
      <w:r w:rsidRPr="007A10BA">
        <w:rPr>
          <w:rFonts w:ascii="Times New Roman" w:hAnsi="Times New Roman" w:cs="Times New Roman"/>
          <w:b/>
          <w:bCs/>
          <w:sz w:val="24"/>
          <w:szCs w:val="24"/>
        </w:rPr>
        <w:t>Налогоплательщик не вправе применять упрощенную систему налогообложения, если он -это 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организация,  у которой стоимость амортизируемого имущества, находящегося в ее собственности, превышает  100 млн руб.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индивидуальный предприниматель, средняя численность наемных работников которого за налоговый период превышает 15 человек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нотариус, занимающийся частной практикой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4) Организации и индивидуальные предприниматели, изъявившие желание перейти на упрощенную систему налогообложения, подают в налоговый орган по месту нахождения (месту жительства) заявление в период: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а) с 1 октября по 30 ноября года, предшествующего году, начиная с которого налогоплательщики переходят на упрощенную систему налогообложения 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 с 1 октября по 30 декабря года, предшествующего году, начиная с которого налогоплательщики переходят на упрощенную систему налогообложения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с 1 ноября по 30 декабря года, предшествующего году, начиная с которого налогоплательщики переходят на упрощенную систему налогообложения.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5) Налогоплательщик считается принудительно переведенным на общий режим налогообложения, если по итогам налогового  ( отчетного) периода его доход превысит 60 млн руб. или остаточная стоимость основных средств и нематериальных активов, определяемая в соответствии с законодательством РФ о бухгалтерском учете, превысит: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100 млн руб.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11 млн руб.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10 млн руб.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6) Объект налогообложения выбирает: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налоговый орган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сам налогоплательщик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налогоплательщик по согласованию с налоговым органом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7) Затраты в отношении основных средств, приобретенных  до перехода на упрощенную систему налогообложения, со сроком полезного использования от 3до 15 лет включительно применяются в расходы в пропорциях: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в течение 1-го года применения упрощенной системы налогообложения- 50 %  стоимости, 2- года -30 % стоимости и 3-го года- 20% стоимости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в течение 1-го года применения упрощенной системы налогообложения -40 % стоимости, 2-го года-40 % стоимости и 3- го года -20 %стоимости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 течение 1-го года применения упрощенной системы налогообложения -20 % стоимости, 2-го года-30 % стоимости и 3- го года -50 %стоимости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8) Дата получения доходов при применении упрощенной системы налогообложения – это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день отгрузки товаров (выполненных работ, оказания услуг)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момент перехода права  собственности на отгруженные товары (выполненные работы, оказанные услуги)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день поступления средств на счета в банки и (или) в кассу получения иного имущества (работ, услуг) и (или) имущественных прав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9) При определении налоговой базы упрощенной системы налогообложения доходы и расходы определяются: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нарастающим итогом с начала налогового периода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поквартально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10) Сумма минимального налога исчисляется в размере: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1% налоговой базы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5% налоговой базы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100 % минимальных месячных размеров  оплаты труда.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11) При применении упрощенной системы налогообложения отчетным периодом признается: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 мес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квартал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календарный год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12) При применении упрощенной системы налогообложения отчетным периодом признается: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1 мес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2) квартал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3)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квартал, полугодие и  9 мес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13) Если объектом налогообложения являются доходы, то устанавливается налоговая ставка: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6%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10%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15%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14) Если объектом налогообложения являются доходы, уменьшенные на величину расходов, то устанавливается налоговая ставка в размере: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6%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15%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в)25%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15) Организация, применяющая упрощенную систему налогообложения, в августе приобрела и ввела в эксплуатацию основное средство стоимостью 45000. В сентябре за это основное средство было уплачено 30000  руб, остальная часть должна быть уплачена в октябре. Стоимость основного средства можно признать расходом: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а) в сентябре - 30000 и в октябре -  15000 руб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б) в сентябре – 30000 и в декабре – 15000 руб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в) в октябре - 45000 руб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>г) в ноябре - 45000 руб</w:t>
      </w:r>
    </w:p>
    <w:p w:rsidR="0082454F" w:rsidRPr="007A10BA" w:rsidRDefault="0082454F" w:rsidP="007A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открыл автомойку. С 1 января 2012 г. он работал один. С февраля состав персонала пополнился еще 2 работниками, а в марте был принят на работу еще один сотрудник. Рассчитать сумму ЕНВД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г., если базовая доходность по данному виду деятельности составляет 12000 руб. в месяц, в регионе К2 равен 0,90, а сумма фактически уплаченных страховых взносов на обязательное страхование работников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 составила 1100 руб.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1 января 2012 г. открыл ресторан с площадью зала обслуживания 98 м</w:t>
      </w:r>
      <w:r w:rsidRPr="007A10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10BA">
        <w:rPr>
          <w:rFonts w:ascii="Times New Roman" w:hAnsi="Times New Roman" w:cs="Times New Roman"/>
          <w:sz w:val="24"/>
          <w:szCs w:val="24"/>
        </w:rPr>
        <w:t xml:space="preserve">. Рассчитать сумму ЕНВД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г., если базовая доходность по данному виду деятельности составляет 1000 руб. в месяц, К2 равен 0,62, а сумма фактически уплаченных страховых взносов на обязательное страхование работников бара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 составила 5600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A10BA">
        <w:rPr>
          <w:rFonts w:ascii="Times New Roman" w:hAnsi="Times New Roman" w:cs="Times New Roman"/>
          <w:sz w:val="24"/>
          <w:szCs w:val="24"/>
        </w:rPr>
        <w:t>уб.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7A10BA">
        <w:rPr>
          <w:rFonts w:ascii="Times New Roman" w:hAnsi="Times New Roman" w:cs="Times New Roman"/>
          <w:sz w:val="24"/>
          <w:szCs w:val="24"/>
        </w:rPr>
        <w:t xml:space="preserve">Вмененный доход организации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года составил 120 000 руб. Сумма фактически уплаченных страховых взносов на обязательное пенсионное страхование работников, занятых осуществлением предпринимательской деятельности, переведенной на уплату ЕНВД (в т. ч. взносы с выплат управленческому персоналу в части, относящейся к такой деятельности),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2011 года составила 12 000 руб.Рассчитать сумму налога, подлежащего уплате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года.</w:t>
      </w:r>
    </w:p>
    <w:p w:rsidR="0082454F" w:rsidRPr="007A10BA" w:rsidRDefault="0082454F" w:rsidP="007A10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 4. </w:t>
      </w:r>
      <w:r w:rsidRPr="007A10BA">
        <w:rPr>
          <w:rFonts w:ascii="Times New Roman" w:hAnsi="Times New Roman" w:cs="Times New Roman"/>
          <w:color w:val="000000"/>
          <w:sz w:val="24"/>
          <w:szCs w:val="24"/>
        </w:rPr>
        <w:t>Сумма единого налога с объектом налогообложения 6 % в отчетном периоде составила 58700 руб. При этом сумма взносов на обязательное пенсионное страхование составила 30000 руб., а сумма пособий повременной нетрудоспособности, выплаченных за счет средств работодателя, 28000 руб. Определите единый налог, который необходимо будет заплатить организации.</w:t>
      </w:r>
    </w:p>
    <w:p w:rsidR="0082454F" w:rsidRPr="007A10BA" w:rsidRDefault="0082454F" w:rsidP="007A10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5.</w:t>
      </w:r>
      <w:r w:rsidRPr="007A10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A10BA">
        <w:rPr>
          <w:rFonts w:ascii="Times New Roman" w:hAnsi="Times New Roman" w:cs="Times New Roman"/>
          <w:color w:val="000000"/>
          <w:sz w:val="24"/>
          <w:szCs w:val="24"/>
        </w:rPr>
        <w:t>Организация по итогам своей деятельности получила следующие показатели:</w:t>
      </w:r>
    </w:p>
    <w:tbl>
      <w:tblPr>
        <w:tblW w:w="7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274"/>
        <w:gridCol w:w="2340"/>
      </w:tblGrid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Доход, руб.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Расход, руб.</w:t>
            </w:r>
          </w:p>
        </w:tc>
      </w:tr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2034560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1322000</w:t>
            </w:r>
          </w:p>
        </w:tc>
      </w:tr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1878900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1495000</w:t>
            </w:r>
          </w:p>
        </w:tc>
      </w:tr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2312030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2143000</w:t>
            </w:r>
          </w:p>
        </w:tc>
      </w:tr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3501000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2501000</w:t>
            </w:r>
          </w:p>
        </w:tc>
      </w:tr>
      <w:tr w:rsidR="0082454F" w:rsidRPr="007A10BA">
        <w:tc>
          <w:tcPr>
            <w:tcW w:w="240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274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9726490</w:t>
            </w:r>
          </w:p>
        </w:tc>
        <w:tc>
          <w:tcPr>
            <w:tcW w:w="2340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7461000</w:t>
            </w:r>
          </w:p>
        </w:tc>
      </w:tr>
    </w:tbl>
    <w:p w:rsidR="0082454F" w:rsidRPr="007A10BA" w:rsidRDefault="0082454F" w:rsidP="007A10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54F" w:rsidRPr="007A10BA" w:rsidRDefault="0082454F" w:rsidP="007A10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налоговую базу и сумму единого налога по периодам при применении упрощенной системы налогообложения, заполни в таблицы ниже. </w:t>
      </w:r>
    </w:p>
    <w:p w:rsidR="0082454F" w:rsidRPr="007A10BA" w:rsidRDefault="0082454F" w:rsidP="007A10B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2454F" w:rsidRPr="007A10BA" w:rsidRDefault="0082454F" w:rsidP="007A10B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10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Налоговая база, исчисленная нарастающим итогом</w:t>
      </w:r>
    </w:p>
    <w:tbl>
      <w:tblPr>
        <w:tblW w:w="94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35"/>
        <w:gridCol w:w="4372"/>
      </w:tblGrid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база при объекте налогообложения доходы, руб.</w:t>
            </w: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база при объекте налогообложения доходы, уменьшенные на величину расходов, руб.</w:t>
            </w:r>
          </w:p>
        </w:tc>
      </w:tr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36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3735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454F" w:rsidRPr="007A10BA" w:rsidRDefault="0082454F" w:rsidP="007A10B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54F" w:rsidRPr="007A10BA" w:rsidRDefault="0082454F" w:rsidP="007A10B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10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Сумма единого налога по периодам</w:t>
      </w: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8"/>
        <w:gridCol w:w="1516"/>
        <w:gridCol w:w="2126"/>
        <w:gridCol w:w="2197"/>
        <w:gridCol w:w="2552"/>
      </w:tblGrid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налога при объекте налогообложения доходы, руб.</w:t>
            </w: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налога, подлежащая уплате в бюджет за отчетный период при объекте налогообложения доходы, руб.</w:t>
            </w: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налога при объекте налогообложения доходы, уменьшенные на величину расходов, руб.</w:t>
            </w: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налога, подлежащая уплате в бюджет за отчетный период при объекте налогообложения доходы, уменьшенные на величину расходов, руб.</w:t>
            </w:r>
          </w:p>
        </w:tc>
      </w:tr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4F" w:rsidRPr="007A10BA">
        <w:tc>
          <w:tcPr>
            <w:tcW w:w="1178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  <w:p w:rsidR="0082454F" w:rsidRPr="007A10BA" w:rsidRDefault="0082454F" w:rsidP="007A10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51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54F" w:rsidRPr="007A10BA" w:rsidRDefault="0082454F" w:rsidP="007A1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454F" w:rsidRPr="007A10BA" w:rsidRDefault="0082454F" w:rsidP="007A10B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 6. 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>ООО «Валерия» применяет упрощенную систему налогообложения и выбрала в качестве объекта налогообложения в 2012г. доходы.</w:t>
      </w:r>
      <w:r w:rsidRPr="007A10B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Заполните декларацию по налогу, уплачиваемому в связи с применением упрощенной системы налогообложения по имеющимся данным: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декларация представляется в налоговый орган впервые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налоговый период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календарный год;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ИНН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2328009569;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КПП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232801001;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код налогового органа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2328;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код по месту нахождения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210;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код вида экономической деятельности по классификатору ОКВЭД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5530;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номер телефона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825772035;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ФИО налогоплательщика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Попова Инна Олеговна;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дата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04.02.2012г.;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код по ОКАТО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– 03212813;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код бюджетной классификации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(код строки 020) – </w:t>
      </w: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18210501010011000110;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сумма авансового платежа, исчисленная к уплате за: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0B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- первый квартал – </w:t>
      </w: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>449855;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0B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- полугодие</w:t>
      </w: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473060;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0B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- девять месяцев</w:t>
      </w: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513910;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сумма полученных доходов за налоговый период</w:t>
      </w: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13806877;</w:t>
      </w:r>
    </w:p>
    <w:p w:rsidR="0082454F" w:rsidRPr="007A10BA" w:rsidRDefault="0082454F" w:rsidP="007A10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Pr="007A10B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сумма уплаченных страховых взносов на обязательное пенсионное страхование и пособий по временной нетрудоспособности</w:t>
      </w:r>
      <w:r w:rsidRPr="007A10B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260739.</w:t>
      </w:r>
    </w:p>
    <w:p w:rsidR="0082454F" w:rsidRPr="007A10BA" w:rsidRDefault="0082454F" w:rsidP="007A10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Задача 7.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открыл ветеринарную клинику в Пашковском жилом районе. С 1 января 2012 г. он работал один. С февраля состав персонала пополнился еще 2 работниками, а в марте был уволен один сотрудник. Рассчитать сумму ЕНВД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 Сумма фактически уплаченных страховых взносов на обязательное страхование работников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2012 г. составила 1100 руб.</w:t>
      </w:r>
    </w:p>
    <w:p w:rsidR="0082454F" w:rsidRPr="007A10BA" w:rsidRDefault="0082454F" w:rsidP="007A10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Задача 8.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ИП осуществляет деятельность по ремонту автомобилей в Пашковском районе г. Краснодара. Число работников, включая предпринимателя составляет 3 человека. Коэффициент К1 в 2012 году установлен 1,4942, К2 - 0,63. Рассчитать сумму ЕНВД.</w:t>
      </w:r>
    </w:p>
    <w:p w:rsidR="0082454F" w:rsidRPr="007A10BA" w:rsidRDefault="0082454F" w:rsidP="007A10B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>Задача 9.</w:t>
      </w:r>
      <w:r w:rsidRPr="007A10B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занимается размещением рекламы в транспортных средствах (г. Краснодар (городская территория). Среднесписочная численность сотрудников, нанятых по договору: в январе 3, в феврале 4, в марте 5 (без учета индивидуального предпринимателя). Транспортных средств, в которых размещена реклама 20 единиц - ежемесячно.За 1 квартал от размещения рекламы получены доходы в сумме 1 260 000 руб. расходы – 1 150 000 руб., а сумма фактически уплаченных страховых взносов на обязательное страхование работников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2011 г. составила 45600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A10BA">
        <w:rPr>
          <w:rFonts w:ascii="Times New Roman" w:hAnsi="Times New Roman" w:cs="Times New Roman"/>
          <w:sz w:val="24"/>
          <w:szCs w:val="24"/>
        </w:rPr>
        <w:t xml:space="preserve">уб. </w:t>
      </w:r>
      <w:r w:rsidRPr="007A10BA">
        <w:rPr>
          <w:rFonts w:ascii="Times New Roman" w:hAnsi="Times New Roman" w:cs="Times New Roman"/>
          <w:b/>
          <w:bCs/>
          <w:sz w:val="24"/>
          <w:szCs w:val="24"/>
        </w:rPr>
        <w:t>Определить налоговые последствия по итогам квартала.</w:t>
      </w:r>
      <w:r w:rsidRPr="007A10BA">
        <w:rPr>
          <w:rFonts w:ascii="Times New Roman" w:hAnsi="Times New Roman" w:cs="Times New Roman"/>
          <w:sz w:val="24"/>
          <w:szCs w:val="24"/>
        </w:rPr>
        <w:t xml:space="preserve"> (В случае если организация применяет УСН, объектом налогообложения считать </w:t>
      </w:r>
      <w:r w:rsidRPr="007A10BA">
        <w:rPr>
          <w:rFonts w:ascii="Times New Roman" w:hAnsi="Times New Roman" w:cs="Times New Roman"/>
          <w:i/>
          <w:iCs/>
          <w:sz w:val="24"/>
          <w:szCs w:val="24"/>
        </w:rPr>
        <w:t>доходы минус расходы</w:t>
      </w:r>
      <w:r w:rsidRPr="007A10BA">
        <w:rPr>
          <w:rFonts w:ascii="Times New Roman" w:hAnsi="Times New Roman" w:cs="Times New Roman"/>
          <w:sz w:val="24"/>
          <w:szCs w:val="24"/>
        </w:rPr>
        <w:t>).</w:t>
      </w:r>
    </w:p>
    <w:p w:rsidR="0082454F" w:rsidRPr="007A10BA" w:rsidRDefault="0082454F" w:rsidP="007A10BA">
      <w:pPr>
        <w:widowControl w:val="0"/>
        <w:shd w:val="clear" w:color="auto" w:fill="FFFFFF"/>
        <w:tabs>
          <w:tab w:val="left" w:leader="underscore" w:pos="5812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b/>
          <w:bCs/>
          <w:sz w:val="24"/>
          <w:szCs w:val="24"/>
        </w:rPr>
        <w:t xml:space="preserve">Задача 10. </w:t>
      </w:r>
      <w:r w:rsidRPr="007A10BA">
        <w:rPr>
          <w:rFonts w:ascii="Times New Roman" w:hAnsi="Times New Roman" w:cs="Times New Roman"/>
          <w:sz w:val="24"/>
          <w:szCs w:val="24"/>
        </w:rPr>
        <w:t xml:space="preserve">Организация занимается разработкой рекламы. Ежемесячная численность сотрудников 35 человек. Разработанная реклама была размещена на 10 электронных табло в январе, 9 – в январе, 11 – в марте. Доходы организации за 1 квартал 2011 года составили 13 456 000 руб., расходы – 11 098 500 руб. Сумма фактически уплаченных страховых взносов на обязательное страхование работников и пособий по временной нетрудоспособности за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BA">
        <w:rPr>
          <w:rFonts w:ascii="Times New Roman" w:hAnsi="Times New Roman" w:cs="Times New Roman"/>
          <w:sz w:val="24"/>
          <w:szCs w:val="24"/>
        </w:rPr>
        <w:t xml:space="preserve"> квартал 2011 г. составила 955 600 </w:t>
      </w:r>
      <w:r w:rsidRPr="007A10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A10BA">
        <w:rPr>
          <w:rFonts w:ascii="Times New Roman" w:hAnsi="Times New Roman" w:cs="Times New Roman"/>
          <w:sz w:val="24"/>
          <w:szCs w:val="24"/>
        </w:rPr>
        <w:t xml:space="preserve">уб. </w:t>
      </w:r>
      <w:r w:rsidRPr="007A10BA">
        <w:rPr>
          <w:rFonts w:ascii="Times New Roman" w:hAnsi="Times New Roman" w:cs="Times New Roman"/>
          <w:b/>
          <w:bCs/>
          <w:sz w:val="24"/>
          <w:szCs w:val="24"/>
        </w:rPr>
        <w:t>Определить налоговые последствия по итогам квартала.</w:t>
      </w:r>
      <w:r w:rsidRPr="007A10BA">
        <w:rPr>
          <w:rFonts w:ascii="Times New Roman" w:hAnsi="Times New Roman" w:cs="Times New Roman"/>
          <w:sz w:val="24"/>
          <w:szCs w:val="24"/>
        </w:rPr>
        <w:t xml:space="preserve"> (В случае если организация применяет УСН, объектом налогообложения считать </w:t>
      </w:r>
      <w:r w:rsidRPr="007A10BA">
        <w:rPr>
          <w:rFonts w:ascii="Times New Roman" w:hAnsi="Times New Roman" w:cs="Times New Roman"/>
          <w:i/>
          <w:iCs/>
          <w:sz w:val="24"/>
          <w:szCs w:val="24"/>
        </w:rPr>
        <w:t>доходы</w:t>
      </w:r>
      <w:r w:rsidRPr="007A10BA">
        <w:rPr>
          <w:rFonts w:ascii="Times New Roman" w:hAnsi="Times New Roman" w:cs="Times New Roman"/>
          <w:sz w:val="24"/>
          <w:szCs w:val="24"/>
        </w:rPr>
        <w:t>).</w:t>
      </w: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Default="0082454F" w:rsidP="003C6AF8">
      <w:pPr>
        <w:pStyle w:val="ListParagraph"/>
        <w:spacing w:line="360" w:lineRule="auto"/>
        <w:ind w:left="0"/>
        <w:rPr>
          <w:b/>
          <w:bCs/>
          <w:lang w:val="en-US" w:eastAsia="en-US"/>
        </w:rPr>
      </w:pPr>
    </w:p>
    <w:p w:rsidR="0082454F" w:rsidRPr="00646944" w:rsidRDefault="0082454F" w:rsidP="00FF5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54F" w:rsidRPr="00632118" w:rsidRDefault="0082454F" w:rsidP="006321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Pr="00632118">
        <w:rPr>
          <w:rFonts w:ascii="Times New Roman" w:hAnsi="Times New Roman" w:cs="Times New Roman"/>
          <w:sz w:val="24"/>
          <w:szCs w:val="24"/>
        </w:rPr>
        <w:t xml:space="preserve"> оценки:</w:t>
      </w:r>
    </w:p>
    <w:p w:rsidR="0082454F" w:rsidRPr="00632118" w:rsidRDefault="0082454F" w:rsidP="00632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118">
        <w:rPr>
          <w:rFonts w:ascii="Times New Roman" w:hAnsi="Times New Roman" w:cs="Times New Roman"/>
          <w:sz w:val="24"/>
          <w:szCs w:val="24"/>
        </w:rPr>
        <w:t>- уровень освоения студент</w:t>
      </w:r>
      <w:r>
        <w:rPr>
          <w:rFonts w:ascii="Times New Roman" w:hAnsi="Times New Roman" w:cs="Times New Roman"/>
          <w:sz w:val="24"/>
          <w:szCs w:val="24"/>
        </w:rPr>
        <w:t xml:space="preserve">ом материала, предусмотренного </w:t>
      </w:r>
      <w:r w:rsidRPr="00632118">
        <w:rPr>
          <w:rFonts w:ascii="Times New Roman" w:hAnsi="Times New Roman" w:cs="Times New Roman"/>
          <w:sz w:val="24"/>
          <w:szCs w:val="24"/>
        </w:rPr>
        <w:t>программой профессионального модуля и его составл</w:t>
      </w:r>
      <w:r>
        <w:rPr>
          <w:rFonts w:ascii="Times New Roman" w:hAnsi="Times New Roman" w:cs="Times New Roman"/>
          <w:sz w:val="24"/>
          <w:szCs w:val="24"/>
        </w:rPr>
        <w:t>яющих (междисциплинарных курсов</w:t>
      </w:r>
      <w:r w:rsidRPr="00632118">
        <w:rPr>
          <w:rFonts w:ascii="Times New Roman" w:hAnsi="Times New Roman" w:cs="Times New Roman"/>
          <w:sz w:val="24"/>
          <w:szCs w:val="24"/>
        </w:rPr>
        <w:t>);</w:t>
      </w:r>
    </w:p>
    <w:p w:rsidR="0082454F" w:rsidRPr="00632118" w:rsidRDefault="0082454F" w:rsidP="00632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118">
        <w:rPr>
          <w:rFonts w:ascii="Times New Roman" w:hAnsi="Times New Roman" w:cs="Times New Roman"/>
          <w:sz w:val="24"/>
          <w:szCs w:val="24"/>
        </w:rPr>
        <w:t>- умения студента использовать теоретические знания при выполнении практических задач;</w:t>
      </w:r>
    </w:p>
    <w:p w:rsidR="0082454F" w:rsidRPr="00632118" w:rsidRDefault="0082454F" w:rsidP="00632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18">
        <w:rPr>
          <w:rFonts w:ascii="Times New Roman" w:hAnsi="Times New Roman" w:cs="Times New Roman"/>
          <w:sz w:val="24"/>
          <w:szCs w:val="24"/>
        </w:rPr>
        <w:t>уровень сформированности общих и профессиональных компетенций;</w:t>
      </w:r>
    </w:p>
    <w:p w:rsidR="0082454F" w:rsidRPr="00632118" w:rsidRDefault="0082454F" w:rsidP="00632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18">
        <w:rPr>
          <w:rFonts w:ascii="Times New Roman" w:hAnsi="Times New Roman" w:cs="Times New Roman"/>
          <w:sz w:val="24"/>
          <w:szCs w:val="24"/>
        </w:rPr>
        <w:t>обоснованность, четкость, краткость изложения ответа при соблюдении принципа полноты его содержания.</w:t>
      </w:r>
    </w:p>
    <w:p w:rsidR="0082454F" w:rsidRPr="00646944" w:rsidRDefault="0082454F" w:rsidP="00FF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454F" w:rsidRPr="000B521F" w:rsidRDefault="0082454F" w:rsidP="00FF47F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 w:rsidRPr="000B521F">
        <w:rPr>
          <w:b/>
          <w:bCs/>
          <w:i/>
          <w:iCs/>
        </w:rPr>
        <w:t>Задания для экзаменующегося</w:t>
      </w:r>
    </w:p>
    <w:p w:rsidR="0082454F" w:rsidRPr="00646944" w:rsidRDefault="0082454F" w:rsidP="00FF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4F" w:rsidRPr="00646944" w:rsidRDefault="0082454F" w:rsidP="00FF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Вариант 1.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Инструкция:</w:t>
      </w:r>
      <w:r w:rsidRPr="00646944">
        <w:rPr>
          <w:rFonts w:ascii="Times New Roman" w:hAnsi="Times New Roman" w:cs="Times New Roman"/>
          <w:sz w:val="24"/>
          <w:szCs w:val="24"/>
        </w:rPr>
        <w:br/>
        <w:t>Внимательно прочитайте задание</w:t>
      </w:r>
      <w:r w:rsidRPr="00646944">
        <w:rPr>
          <w:rFonts w:ascii="Times New Roman" w:hAnsi="Times New Roman" w:cs="Times New Roman"/>
          <w:sz w:val="24"/>
          <w:szCs w:val="24"/>
        </w:rPr>
        <w:br/>
        <w:t>Вы можете воспользоваться  (литература, оборудование и др.)</w:t>
      </w:r>
      <w:r w:rsidRPr="00646944">
        <w:rPr>
          <w:rFonts w:ascii="Times New Roman" w:hAnsi="Times New Roman" w:cs="Times New Roman"/>
          <w:sz w:val="24"/>
          <w:szCs w:val="24"/>
        </w:rPr>
        <w:br/>
        <w:t xml:space="preserve">Время выполнения задания </w:t>
      </w:r>
      <w:r w:rsidRPr="00646944">
        <w:rPr>
          <w:rFonts w:ascii="Times New Roman" w:hAnsi="Times New Roman" w:cs="Times New Roman"/>
          <w:sz w:val="24"/>
          <w:szCs w:val="24"/>
        </w:rPr>
        <w:br/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Текст задания: …</w:t>
      </w:r>
    </w:p>
    <w:p w:rsidR="0082454F" w:rsidRPr="000B521F" w:rsidRDefault="0082454F" w:rsidP="001A1B4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0B521F">
        <w:rPr>
          <w:b/>
          <w:bCs/>
          <w:i/>
          <w:iCs/>
        </w:rPr>
        <w:t>Комплект экзаменатора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 xml:space="preserve">Количество вариантов задания для экзаменующегося – 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 xml:space="preserve">Время выполнения задания -  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Литература для обучающегося: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Методические пособия:</w:t>
      </w:r>
    </w:p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Справочная литература:</w:t>
      </w:r>
    </w:p>
    <w:p w:rsidR="0082454F" w:rsidRPr="00C92A4B" w:rsidRDefault="0082454F" w:rsidP="00C9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A4B">
        <w:rPr>
          <w:rFonts w:ascii="Times New Roman" w:hAnsi="Times New Roman" w:cs="Times New Roman"/>
          <w:sz w:val="24"/>
          <w:szCs w:val="24"/>
        </w:rPr>
        <w:t xml:space="preserve">Условием положительной аттестации (вид профессиональной деятельности освоен) на экзамене (квалификационном) является положительная оценка (80 % выполнения задания) освоения всех профессиональных компетенций по всем контролируемым показателям. </w:t>
      </w:r>
    </w:p>
    <w:p w:rsidR="0082454F" w:rsidRPr="00C92A4B" w:rsidRDefault="0082454F" w:rsidP="00C9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A4B">
        <w:rPr>
          <w:rFonts w:ascii="Times New Roman" w:hAnsi="Times New Roman" w:cs="Times New Roman"/>
          <w:sz w:val="24"/>
          <w:szCs w:val="24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82454F" w:rsidRDefault="0082454F" w:rsidP="003E18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54F" w:rsidRPr="00646944" w:rsidRDefault="0082454F" w:rsidP="003E18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944">
        <w:rPr>
          <w:rFonts w:ascii="Times New Roman" w:hAnsi="Times New Roman" w:cs="Times New Roman"/>
          <w:b/>
          <w:bCs/>
          <w:sz w:val="24"/>
          <w:szCs w:val="24"/>
        </w:rPr>
        <w:t>Показатели оценки результатов освоения программы профессионального модуля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3"/>
        <w:gridCol w:w="3156"/>
        <w:gridCol w:w="3154"/>
      </w:tblGrid>
      <w:tr w:rsidR="0082454F" w:rsidRPr="00D5603B"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Номер и краткое содержание задания (варианты)</w:t>
            </w:r>
          </w:p>
        </w:tc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 (требования к выполнению задания)</w:t>
            </w:r>
          </w:p>
        </w:tc>
      </w:tr>
      <w:tr w:rsidR="0082454F" w:rsidRPr="00D5603B"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2454F" w:rsidRPr="00D5603B" w:rsidRDefault="0082454F" w:rsidP="003E18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54F" w:rsidRPr="00646944" w:rsidRDefault="0082454F" w:rsidP="00431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54F" w:rsidRPr="00646944" w:rsidRDefault="0082454F" w:rsidP="003E18A2">
      <w:pPr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Рекомендации по проведению оценки</w:t>
      </w:r>
      <w:r w:rsidRPr="006469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1. Ознакомиться с заданиями для экзаменующихся, оцениваемыми компетенциями и показателями оценки</w:t>
      </w:r>
      <w:r w:rsidRPr="006469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2.  Ознакомиться с оборудованием для каждого задания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3. Ознакомиться с условиями проведения экзамена (квалификационного).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4. Ознакомиться с оценочной ведомостью (критериями оценки) с целью установления соответствия выполненного задания нормативным требованиям.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Создайте</w:t>
      </w:r>
      <w:r w:rsidRPr="00646944">
        <w:rPr>
          <w:rFonts w:ascii="Times New Roman" w:hAnsi="Times New Roman" w:cs="Times New Roman"/>
          <w:sz w:val="24"/>
          <w:szCs w:val="24"/>
        </w:rPr>
        <w:t xml:space="preserve"> доброжелательную обстановку, не вмешиваться в ход (технику) выполнения задания.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 xml:space="preserve">6. Задавать дополнительные вопросы экзаменующемуся только после демонстрации практического задания. </w:t>
      </w:r>
    </w:p>
    <w:p w:rsidR="0082454F" w:rsidRPr="00646944" w:rsidRDefault="0082454F" w:rsidP="003E1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7. Оцени</w:t>
      </w:r>
      <w:r>
        <w:rPr>
          <w:rFonts w:ascii="Times New Roman" w:hAnsi="Times New Roman" w:cs="Times New Roman"/>
          <w:sz w:val="24"/>
          <w:szCs w:val="24"/>
        </w:rPr>
        <w:t xml:space="preserve">ть качество выполненной работы </w:t>
      </w:r>
      <w:r w:rsidRPr="00646944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критериями </w:t>
      </w:r>
    </w:p>
    <w:p w:rsidR="0082454F" w:rsidRPr="00646944" w:rsidRDefault="0082454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6944">
        <w:rPr>
          <w:b/>
          <w:bCs/>
          <w:sz w:val="24"/>
          <w:szCs w:val="24"/>
        </w:rPr>
        <w:br w:type="page"/>
      </w:r>
    </w:p>
    <w:p w:rsidR="0082454F" w:rsidRPr="00646944" w:rsidRDefault="0082454F" w:rsidP="006C6B13">
      <w:pPr>
        <w:pStyle w:val="ListParagraph"/>
        <w:ind w:left="0"/>
        <w:jc w:val="center"/>
        <w:rPr>
          <w:b/>
          <w:bCs/>
        </w:rPr>
      </w:pPr>
      <w:r w:rsidRPr="00646944">
        <w:rPr>
          <w:b/>
          <w:bCs/>
        </w:rPr>
        <w:t>Оценочная ведомость по профессиональному модулю</w:t>
      </w:r>
    </w:p>
    <w:p w:rsidR="0082454F" w:rsidRPr="00646944" w:rsidRDefault="0082454F" w:rsidP="006C6B13">
      <w:pPr>
        <w:pStyle w:val="ListParagraph"/>
        <w:ind w:left="0"/>
        <w:jc w:val="center"/>
        <w:rPr>
          <w:b/>
          <w:bCs/>
        </w:rPr>
      </w:pPr>
    </w:p>
    <w:tbl>
      <w:tblPr>
        <w:tblW w:w="5018" w:type="pct"/>
        <w:tblInd w:w="2" w:type="dxa"/>
        <w:tblLayout w:type="fixed"/>
        <w:tblLook w:val="00A0"/>
      </w:tblPr>
      <w:tblGrid>
        <w:gridCol w:w="1243"/>
        <w:gridCol w:w="446"/>
        <w:gridCol w:w="584"/>
        <w:gridCol w:w="292"/>
        <w:gridCol w:w="98"/>
        <w:gridCol w:w="182"/>
        <w:gridCol w:w="569"/>
        <w:gridCol w:w="426"/>
        <w:gridCol w:w="1277"/>
        <w:gridCol w:w="841"/>
        <w:gridCol w:w="83"/>
        <w:gridCol w:w="486"/>
        <w:gridCol w:w="282"/>
        <w:gridCol w:w="515"/>
        <w:gridCol w:w="282"/>
        <w:gridCol w:w="1274"/>
        <w:gridCol w:w="717"/>
        <w:gridCol w:w="8"/>
      </w:tblGrid>
      <w:tr w:rsidR="0082454F" w:rsidRPr="00D5603B">
        <w:trPr>
          <w:gridAfter w:val="1"/>
          <w:wAfter w:w="7" w:type="pct"/>
        </w:trPr>
        <w:tc>
          <w:tcPr>
            <w:tcW w:w="1386" w:type="pct"/>
            <w:gridSpan w:val="5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Код, название ПМ</w:t>
            </w:r>
          </w:p>
        </w:tc>
        <w:tc>
          <w:tcPr>
            <w:tcW w:w="3607" w:type="pct"/>
            <w:gridSpan w:val="12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</w:tr>
      <w:tr w:rsidR="0082454F" w:rsidRPr="00D5603B">
        <w:trPr>
          <w:gridAfter w:val="1"/>
          <w:wAfter w:w="7" w:type="pct"/>
        </w:trPr>
        <w:tc>
          <w:tcPr>
            <w:tcW w:w="4993" w:type="pct"/>
            <w:gridSpan w:val="17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  <w:trHeight w:val="386"/>
        </w:trPr>
        <w:tc>
          <w:tcPr>
            <w:tcW w:w="1183" w:type="pct"/>
            <w:gridSpan w:val="3"/>
            <w:tcBorders>
              <w:top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81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  <w:trHeight w:val="385"/>
        </w:trPr>
        <w:tc>
          <w:tcPr>
            <w:tcW w:w="1183" w:type="pct"/>
            <w:gridSpan w:val="3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курс, № группы</w:t>
            </w:r>
          </w:p>
        </w:tc>
        <w:tc>
          <w:tcPr>
            <w:tcW w:w="381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  <w:trHeight w:val="385"/>
        </w:trPr>
        <w:tc>
          <w:tcPr>
            <w:tcW w:w="1180" w:type="pct"/>
            <w:gridSpan w:val="3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813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  <w:trHeight w:val="385"/>
        </w:trPr>
        <w:tc>
          <w:tcPr>
            <w:tcW w:w="3145" w:type="pct"/>
            <w:gridSpan w:val="11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освоил(а) программу профессионального модуля</w:t>
            </w:r>
          </w:p>
        </w:tc>
        <w:tc>
          <w:tcPr>
            <w:tcW w:w="18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</w:trPr>
        <w:tc>
          <w:tcPr>
            <w:tcW w:w="4993" w:type="pct"/>
            <w:gridSpan w:val="17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7" w:type="pct"/>
        </w:trPr>
        <w:tc>
          <w:tcPr>
            <w:tcW w:w="4993" w:type="pct"/>
            <w:gridSpan w:val="17"/>
            <w:tcBorders>
              <w:top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c>
          <w:tcPr>
            <w:tcW w:w="647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2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6" w:type="pct"/>
            <w:gridSpan w:val="2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6" w:type="pct"/>
            <w:gridSpan w:val="2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7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82454F" w:rsidRPr="00646944" w:rsidRDefault="0082454F" w:rsidP="006C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4F" w:rsidRPr="00646944" w:rsidRDefault="0082454F" w:rsidP="006C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5577"/>
        <w:gridCol w:w="2348"/>
        <w:gridCol w:w="1538"/>
      </w:tblGrid>
      <w:tr w:rsidR="0082454F" w:rsidRPr="00D5603B">
        <w:tc>
          <w:tcPr>
            <w:tcW w:w="9571" w:type="dxa"/>
            <w:gridSpan w:val="3"/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Результаты промежуточной аттестации </w:t>
            </w:r>
          </w:p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элементам профессионального модуля</w:t>
            </w:r>
          </w:p>
        </w:tc>
      </w:tr>
      <w:tr w:rsidR="0082454F" w:rsidRPr="00D5603B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646944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44">
              <w:rPr>
                <w:rFonts w:ascii="Times New Roman" w:eastAsia="Arial Unicode MS" w:hAnsi="Times New Roman" w:cs="Times New Roman"/>
                <w:sz w:val="24"/>
                <w:szCs w:val="24"/>
              </w:rPr>
              <w:t>Элементы модуля</w:t>
            </w:r>
          </w:p>
          <w:p w:rsidR="0082454F" w:rsidRPr="00646944" w:rsidRDefault="0082454F" w:rsidP="006C6B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6944">
              <w:rPr>
                <w:rFonts w:ascii="Times New Roman" w:eastAsia="Arial Unicode MS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2454F" w:rsidRPr="00D5603B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</w:tr>
      <w:tr w:rsidR="0082454F" w:rsidRPr="00D5603B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5662" w:type="dxa"/>
            <w:tcBorders>
              <w:top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[элементы модуля переносятся из РППМ]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54F" w:rsidRPr="00646944" w:rsidRDefault="0082454F" w:rsidP="006C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445"/>
        <w:gridCol w:w="4104"/>
        <w:gridCol w:w="1914"/>
      </w:tblGrid>
      <w:tr w:rsidR="0082454F" w:rsidRPr="00D5603B">
        <w:tc>
          <w:tcPr>
            <w:tcW w:w="9571" w:type="dxa"/>
            <w:gridSpan w:val="3"/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Итоги экзамена (квалификационного) по профессиональному модулю</w:t>
            </w:r>
          </w:p>
        </w:tc>
      </w:tr>
      <w:tr w:rsidR="0082454F" w:rsidRPr="00D5603B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и содержание проверяемых компетенций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82454F" w:rsidRPr="00D5603B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12 шрифт</w:t>
            </w:r>
          </w:p>
        </w:tc>
      </w:tr>
      <w:tr w:rsidR="0082454F" w:rsidRPr="00D5603B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4F" w:rsidRPr="00646944" w:rsidRDefault="0082454F" w:rsidP="006C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469"/>
        <w:gridCol w:w="4994"/>
      </w:tblGrid>
      <w:tr w:rsidR="0082454F" w:rsidRPr="00D5603B">
        <w:tc>
          <w:tcPr>
            <w:tcW w:w="9571" w:type="dxa"/>
            <w:gridSpan w:val="2"/>
          </w:tcPr>
          <w:p w:rsidR="0082454F" w:rsidRPr="00D5603B" w:rsidRDefault="0082454F" w:rsidP="00C9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приняла однозначное решение: </w:t>
            </w:r>
          </w:p>
        </w:tc>
      </w:tr>
      <w:tr w:rsidR="0082454F" w:rsidRPr="00D5603B">
        <w:tc>
          <w:tcPr>
            <w:tcW w:w="4503" w:type="dxa"/>
          </w:tcPr>
          <w:p w:rsidR="0082454F" w:rsidRPr="00D5603B" w:rsidRDefault="0082454F" w:rsidP="00C92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профессиональной деятельности 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82454F" w:rsidRPr="00D5603B" w:rsidRDefault="0082454F" w:rsidP="00C92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c>
          <w:tcPr>
            <w:tcW w:w="4503" w:type="dxa"/>
          </w:tcPr>
          <w:p w:rsidR="0082454F" w:rsidRPr="00D5603B" w:rsidRDefault="0082454F" w:rsidP="00C92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освоен / не освоен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82454F" w:rsidRPr="00D5603B" w:rsidRDefault="0082454F" w:rsidP="00C92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54F" w:rsidRPr="00646944" w:rsidRDefault="0082454F" w:rsidP="006C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4703"/>
        <w:gridCol w:w="334"/>
        <w:gridCol w:w="1847"/>
        <w:gridCol w:w="321"/>
        <w:gridCol w:w="2258"/>
      </w:tblGrid>
      <w:tr w:rsidR="0082454F" w:rsidRPr="00D5603B">
        <w:trPr>
          <w:trHeight w:val="40"/>
        </w:trPr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40"/>
        </w:trPr>
        <w:tc>
          <w:tcPr>
            <w:tcW w:w="4765" w:type="dxa"/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40"/>
        </w:trPr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40"/>
        </w:trPr>
        <w:tc>
          <w:tcPr>
            <w:tcW w:w="4765" w:type="dxa"/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40"/>
        </w:trPr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gridAfter w:val="1"/>
          <w:wAfter w:w="2273" w:type="dxa"/>
          <w:trHeight w:val="107"/>
        </w:trPr>
        <w:tc>
          <w:tcPr>
            <w:tcW w:w="4765" w:type="dxa"/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40"/>
        </w:trPr>
        <w:tc>
          <w:tcPr>
            <w:tcW w:w="4765" w:type="dxa"/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4F" w:rsidRPr="00D5603B">
        <w:trPr>
          <w:trHeight w:val="92"/>
        </w:trPr>
        <w:tc>
          <w:tcPr>
            <w:tcW w:w="4765" w:type="dxa"/>
            <w:vAlign w:val="center"/>
          </w:tcPr>
          <w:p w:rsidR="0082454F" w:rsidRPr="00D5603B" w:rsidRDefault="0082454F" w:rsidP="006C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« ___» _____________201___г</w:t>
            </w:r>
          </w:p>
        </w:tc>
        <w:tc>
          <w:tcPr>
            <w:tcW w:w="2209" w:type="dxa"/>
            <w:gridSpan w:val="2"/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[подпись]</w:t>
            </w:r>
          </w:p>
        </w:tc>
        <w:tc>
          <w:tcPr>
            <w:tcW w:w="324" w:type="dxa"/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2454F" w:rsidRPr="00D5603B" w:rsidRDefault="0082454F" w:rsidP="006C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sz w:val="24"/>
                <w:szCs w:val="24"/>
              </w:rPr>
              <w:t>[расшифровка]</w:t>
            </w:r>
          </w:p>
        </w:tc>
      </w:tr>
    </w:tbl>
    <w:p w:rsidR="0082454F" w:rsidRPr="00646944" w:rsidRDefault="0082454F" w:rsidP="006C6B13">
      <w:pPr>
        <w:rPr>
          <w:sz w:val="24"/>
          <w:szCs w:val="24"/>
        </w:rPr>
      </w:pPr>
    </w:p>
    <w:p w:rsidR="0082454F" w:rsidRDefault="00824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454F" w:rsidRPr="0017500A" w:rsidRDefault="0082454F" w:rsidP="005C670C">
      <w:pPr>
        <w:pStyle w:val="ListParagraph"/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  <w:jc w:val="both"/>
      </w:pPr>
      <w:r w:rsidRPr="005C670C">
        <w:rPr>
          <w:b/>
          <w:bCs/>
        </w:rPr>
        <w:t xml:space="preserve"> </w:t>
      </w:r>
      <w:r>
        <w:rPr>
          <w:b/>
          <w:bCs/>
        </w:rPr>
        <w:t>К</w:t>
      </w:r>
      <w:r w:rsidRPr="005C670C">
        <w:rPr>
          <w:b/>
          <w:bCs/>
        </w:rPr>
        <w:t>омплект материалов для оценки сформированности ОК и ПК с использованием портфолио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Тип портфолио: портфолио смешанного типа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Проверяемые результаты обучения: (перечислить коды и наименования ПК и ОК)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Требования к структуре и оформлению портфолио: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46944">
        <w:rPr>
          <w:rFonts w:ascii="Times New Roman" w:hAnsi="Times New Roman" w:cs="Times New Roman"/>
          <w:sz w:val="24"/>
          <w:szCs w:val="24"/>
        </w:rPr>
        <w:t>итульный лист – включает в себя: наименование образовательного учреждения, фото, ФИО студента, дату рождения, № группы, код и наименование специальности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46944">
        <w:rPr>
          <w:rFonts w:ascii="Times New Roman" w:hAnsi="Times New Roman" w:cs="Times New Roman"/>
          <w:sz w:val="24"/>
          <w:szCs w:val="24"/>
        </w:rPr>
        <w:t>изитная карточка» - может быть представлена посредством автобиографии, личных фото, видео, поставленных целей и самоанализа достижений;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Раздел 1. «Документы» –</w:t>
      </w:r>
    </w:p>
    <w:p w:rsidR="0082454F" w:rsidRPr="00646944" w:rsidRDefault="0082454F" w:rsidP="005C670C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Аттестационный лист по учебной практике</w:t>
      </w:r>
    </w:p>
    <w:p w:rsidR="0082454F" w:rsidRPr="00646944" w:rsidRDefault="0082454F" w:rsidP="005C670C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Аттестационный лист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Раздел 2. «Виды самостоятельной работы»</w:t>
      </w:r>
    </w:p>
    <w:p w:rsidR="0082454F" w:rsidRPr="00646944" w:rsidRDefault="0082454F" w:rsidP="005C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4">
        <w:rPr>
          <w:rFonts w:ascii="Times New Roman" w:hAnsi="Times New Roman" w:cs="Times New Roman"/>
          <w:sz w:val="24"/>
          <w:szCs w:val="24"/>
        </w:rPr>
        <w:t>Раздел 3 «</w:t>
      </w:r>
      <w:r>
        <w:rPr>
          <w:rFonts w:ascii="Times New Roman" w:hAnsi="Times New Roman" w:cs="Times New Roman"/>
          <w:sz w:val="24"/>
          <w:szCs w:val="24"/>
        </w:rPr>
        <w:t>Успехи в деятельности</w:t>
      </w:r>
      <w:r w:rsidRPr="00646944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достижения, награды</w:t>
      </w:r>
      <w:r w:rsidRPr="00646944">
        <w:rPr>
          <w:rFonts w:ascii="Times New Roman" w:hAnsi="Times New Roman" w:cs="Times New Roman"/>
          <w:sz w:val="24"/>
          <w:szCs w:val="24"/>
        </w:rPr>
        <w:t>)</w:t>
      </w:r>
    </w:p>
    <w:p w:rsidR="0082454F" w:rsidRDefault="0082454F" w:rsidP="003E1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54F" w:rsidRPr="000B521F" w:rsidRDefault="0082454F" w:rsidP="000B52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21F">
        <w:rPr>
          <w:rFonts w:ascii="Times New Roman" w:hAnsi="Times New Roman" w:cs="Times New Roman"/>
          <w:b/>
          <w:bCs/>
          <w:sz w:val="24"/>
          <w:szCs w:val="24"/>
        </w:rPr>
        <w:t>Показатели оценки портфолио</w:t>
      </w:r>
    </w:p>
    <w:p w:rsidR="0082454F" w:rsidRPr="000B521F" w:rsidRDefault="0082454F" w:rsidP="000B52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1"/>
        <w:gridCol w:w="3692"/>
        <w:gridCol w:w="1424"/>
      </w:tblGrid>
      <w:tr w:rsidR="0082454F" w:rsidRPr="00D5603B">
        <w:trPr>
          <w:jc w:val="center"/>
        </w:trPr>
        <w:tc>
          <w:tcPr>
            <w:tcW w:w="4631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и наименования проверяемых компетенций или их сочетаний</w:t>
            </w:r>
          </w:p>
        </w:tc>
        <w:tc>
          <w:tcPr>
            <w:tcW w:w="3692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 / нет)</w:t>
            </w:r>
          </w:p>
        </w:tc>
      </w:tr>
      <w:tr w:rsidR="0082454F" w:rsidRPr="00D5603B">
        <w:trPr>
          <w:jc w:val="center"/>
        </w:trPr>
        <w:tc>
          <w:tcPr>
            <w:tcW w:w="4631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54F" w:rsidRPr="00D5603B">
        <w:trPr>
          <w:jc w:val="center"/>
        </w:trPr>
        <w:tc>
          <w:tcPr>
            <w:tcW w:w="4631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82454F" w:rsidRPr="00D5603B" w:rsidRDefault="0082454F" w:rsidP="000B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54F" w:rsidRPr="00646944" w:rsidRDefault="0082454F" w:rsidP="003E1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54F" w:rsidRPr="00646944" w:rsidSect="0086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059"/>
    <w:multiLevelType w:val="hybridMultilevel"/>
    <w:tmpl w:val="3DD0E23E"/>
    <w:lvl w:ilvl="0" w:tplc="247058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585A65"/>
    <w:multiLevelType w:val="multilevel"/>
    <w:tmpl w:val="268C3E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C47AB0"/>
    <w:multiLevelType w:val="multilevel"/>
    <w:tmpl w:val="50DC59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ED6608"/>
    <w:multiLevelType w:val="multilevel"/>
    <w:tmpl w:val="67382FA8"/>
    <w:lvl w:ilvl="0">
      <w:start w:val="1"/>
      <w:numFmt w:val="decimal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firstLine="567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C161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E9469D"/>
    <w:multiLevelType w:val="hybridMultilevel"/>
    <w:tmpl w:val="85A47A98"/>
    <w:lvl w:ilvl="0" w:tplc="247058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E0B3277"/>
    <w:multiLevelType w:val="multilevel"/>
    <w:tmpl w:val="56849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F67B7D"/>
    <w:multiLevelType w:val="multilevel"/>
    <w:tmpl w:val="90DA80D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F673E1"/>
    <w:multiLevelType w:val="multilevel"/>
    <w:tmpl w:val="90DA80D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581EAF"/>
    <w:multiLevelType w:val="multilevel"/>
    <w:tmpl w:val="DDA4711C"/>
    <w:lvl w:ilvl="0">
      <w:start w:val="1"/>
      <w:numFmt w:val="decimal"/>
      <w:lvlText w:val="%1."/>
      <w:lvlJc w:val="left"/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bullet"/>
      <w:lvlText w:val=""/>
      <w:lvlJc w:val="left"/>
      <w:pPr>
        <w:ind w:firstLine="567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E859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781715"/>
    <w:multiLevelType w:val="multilevel"/>
    <w:tmpl w:val="507657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8BD3F58"/>
    <w:multiLevelType w:val="multilevel"/>
    <w:tmpl w:val="AFB417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9F7569"/>
    <w:multiLevelType w:val="multilevel"/>
    <w:tmpl w:val="67382FA8"/>
    <w:lvl w:ilvl="0">
      <w:start w:val="1"/>
      <w:numFmt w:val="decimal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firstLine="567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BAD4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610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2F5A6E"/>
    <w:multiLevelType w:val="multilevel"/>
    <w:tmpl w:val="67382FA8"/>
    <w:lvl w:ilvl="0">
      <w:start w:val="1"/>
      <w:numFmt w:val="decimal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firstLine="567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D470CBD"/>
    <w:multiLevelType w:val="hybridMultilevel"/>
    <w:tmpl w:val="A53092E8"/>
    <w:lvl w:ilvl="0" w:tplc="5B902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A4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E8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A8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01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E7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AC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8F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A0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B4512"/>
    <w:multiLevelType w:val="hybridMultilevel"/>
    <w:tmpl w:val="173A5672"/>
    <w:lvl w:ilvl="0" w:tplc="247058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F4A02B9"/>
    <w:multiLevelType w:val="multilevel"/>
    <w:tmpl w:val="507657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19"/>
  </w:num>
  <w:num w:numId="8">
    <w:abstractNumId w:val="14"/>
  </w:num>
  <w:num w:numId="9">
    <w:abstractNumId w:val="2"/>
  </w:num>
  <w:num w:numId="10">
    <w:abstractNumId w:val="8"/>
  </w:num>
  <w:num w:numId="11">
    <w:abstractNumId w:val="13"/>
  </w:num>
  <w:num w:numId="12">
    <w:abstractNumId w:val="17"/>
  </w:num>
  <w:num w:numId="13">
    <w:abstractNumId w:val="15"/>
  </w:num>
  <w:num w:numId="14">
    <w:abstractNumId w:val="1"/>
  </w:num>
  <w:num w:numId="15">
    <w:abstractNumId w:val="16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6C4"/>
    <w:rsid w:val="00002CC4"/>
    <w:rsid w:val="00016A02"/>
    <w:rsid w:val="00021DC6"/>
    <w:rsid w:val="0002258B"/>
    <w:rsid w:val="00030714"/>
    <w:rsid w:val="00034980"/>
    <w:rsid w:val="00043329"/>
    <w:rsid w:val="00057376"/>
    <w:rsid w:val="000607AF"/>
    <w:rsid w:val="00095C57"/>
    <w:rsid w:val="000B4227"/>
    <w:rsid w:val="000B521F"/>
    <w:rsid w:val="000C4BE4"/>
    <w:rsid w:val="000C73BC"/>
    <w:rsid w:val="000C76E1"/>
    <w:rsid w:val="000D6347"/>
    <w:rsid w:val="000E317A"/>
    <w:rsid w:val="000E5B69"/>
    <w:rsid w:val="001156AF"/>
    <w:rsid w:val="00142354"/>
    <w:rsid w:val="0014769F"/>
    <w:rsid w:val="00153116"/>
    <w:rsid w:val="00155146"/>
    <w:rsid w:val="001652A0"/>
    <w:rsid w:val="0017500A"/>
    <w:rsid w:val="0018099A"/>
    <w:rsid w:val="0018706D"/>
    <w:rsid w:val="00187FC3"/>
    <w:rsid w:val="00194918"/>
    <w:rsid w:val="001A1B48"/>
    <w:rsid w:val="001A494E"/>
    <w:rsid w:val="001B1BDF"/>
    <w:rsid w:val="001B78E0"/>
    <w:rsid w:val="001F384A"/>
    <w:rsid w:val="0020202F"/>
    <w:rsid w:val="002257AF"/>
    <w:rsid w:val="00227107"/>
    <w:rsid w:val="002347D7"/>
    <w:rsid w:val="002435AE"/>
    <w:rsid w:val="002532AA"/>
    <w:rsid w:val="00255F1E"/>
    <w:rsid w:val="002572AC"/>
    <w:rsid w:val="00261279"/>
    <w:rsid w:val="00284617"/>
    <w:rsid w:val="002C0367"/>
    <w:rsid w:val="003106F8"/>
    <w:rsid w:val="00317B5D"/>
    <w:rsid w:val="00343FE9"/>
    <w:rsid w:val="00347483"/>
    <w:rsid w:val="003601A9"/>
    <w:rsid w:val="00370318"/>
    <w:rsid w:val="003756C4"/>
    <w:rsid w:val="00385E0F"/>
    <w:rsid w:val="003B5197"/>
    <w:rsid w:val="003C4B2C"/>
    <w:rsid w:val="003C6AF8"/>
    <w:rsid w:val="003D0968"/>
    <w:rsid w:val="003D668B"/>
    <w:rsid w:val="003D72E2"/>
    <w:rsid w:val="003E18A2"/>
    <w:rsid w:val="003E73B6"/>
    <w:rsid w:val="003F622F"/>
    <w:rsid w:val="00413F21"/>
    <w:rsid w:val="00431951"/>
    <w:rsid w:val="00447452"/>
    <w:rsid w:val="00453276"/>
    <w:rsid w:val="00453D64"/>
    <w:rsid w:val="00464632"/>
    <w:rsid w:val="00487C82"/>
    <w:rsid w:val="004C1ECD"/>
    <w:rsid w:val="004D58D1"/>
    <w:rsid w:val="004E1267"/>
    <w:rsid w:val="004E474A"/>
    <w:rsid w:val="004E6A6A"/>
    <w:rsid w:val="004F23E0"/>
    <w:rsid w:val="004F7EFE"/>
    <w:rsid w:val="00506E23"/>
    <w:rsid w:val="005116E1"/>
    <w:rsid w:val="005147E5"/>
    <w:rsid w:val="00527AA0"/>
    <w:rsid w:val="00532EE5"/>
    <w:rsid w:val="00554008"/>
    <w:rsid w:val="00561418"/>
    <w:rsid w:val="0056585F"/>
    <w:rsid w:val="00567EA0"/>
    <w:rsid w:val="00572A3B"/>
    <w:rsid w:val="0058122E"/>
    <w:rsid w:val="005A7217"/>
    <w:rsid w:val="005B2C4F"/>
    <w:rsid w:val="005C4DB8"/>
    <w:rsid w:val="005C5E2E"/>
    <w:rsid w:val="005C670C"/>
    <w:rsid w:val="005D47DF"/>
    <w:rsid w:val="005D5629"/>
    <w:rsid w:val="005F7956"/>
    <w:rsid w:val="00604F18"/>
    <w:rsid w:val="00616A3D"/>
    <w:rsid w:val="00626A65"/>
    <w:rsid w:val="00632118"/>
    <w:rsid w:val="00634F0B"/>
    <w:rsid w:val="00646944"/>
    <w:rsid w:val="00663FE0"/>
    <w:rsid w:val="006716ED"/>
    <w:rsid w:val="00694F78"/>
    <w:rsid w:val="006A1D19"/>
    <w:rsid w:val="006A5E1C"/>
    <w:rsid w:val="006B2713"/>
    <w:rsid w:val="006B3C36"/>
    <w:rsid w:val="006C2169"/>
    <w:rsid w:val="006C6B13"/>
    <w:rsid w:val="006D18CF"/>
    <w:rsid w:val="006F18C9"/>
    <w:rsid w:val="006F60BC"/>
    <w:rsid w:val="00705DA9"/>
    <w:rsid w:val="00710890"/>
    <w:rsid w:val="00715BE6"/>
    <w:rsid w:val="007350CF"/>
    <w:rsid w:val="0073709D"/>
    <w:rsid w:val="00766030"/>
    <w:rsid w:val="0078174F"/>
    <w:rsid w:val="007A10BA"/>
    <w:rsid w:val="007D16EE"/>
    <w:rsid w:val="007D390A"/>
    <w:rsid w:val="007E55A8"/>
    <w:rsid w:val="007F0064"/>
    <w:rsid w:val="007F1693"/>
    <w:rsid w:val="007F520A"/>
    <w:rsid w:val="00803865"/>
    <w:rsid w:val="00807A7F"/>
    <w:rsid w:val="00822030"/>
    <w:rsid w:val="00823411"/>
    <w:rsid w:val="0082454F"/>
    <w:rsid w:val="00833542"/>
    <w:rsid w:val="00835E4D"/>
    <w:rsid w:val="00847698"/>
    <w:rsid w:val="00862247"/>
    <w:rsid w:val="00864F0C"/>
    <w:rsid w:val="00866E11"/>
    <w:rsid w:val="008773C6"/>
    <w:rsid w:val="00886C9C"/>
    <w:rsid w:val="00893062"/>
    <w:rsid w:val="00897160"/>
    <w:rsid w:val="008A6768"/>
    <w:rsid w:val="008F1CEC"/>
    <w:rsid w:val="008F5F13"/>
    <w:rsid w:val="00907386"/>
    <w:rsid w:val="009164D2"/>
    <w:rsid w:val="009208CE"/>
    <w:rsid w:val="00954144"/>
    <w:rsid w:val="00975B6B"/>
    <w:rsid w:val="009768F5"/>
    <w:rsid w:val="0099263B"/>
    <w:rsid w:val="009964C8"/>
    <w:rsid w:val="009B173F"/>
    <w:rsid w:val="009B46DC"/>
    <w:rsid w:val="009D4BE7"/>
    <w:rsid w:val="009E17E7"/>
    <w:rsid w:val="009E2FD1"/>
    <w:rsid w:val="009F0109"/>
    <w:rsid w:val="009F22AD"/>
    <w:rsid w:val="009F4267"/>
    <w:rsid w:val="00A071E0"/>
    <w:rsid w:val="00A33327"/>
    <w:rsid w:val="00A5025F"/>
    <w:rsid w:val="00A5103A"/>
    <w:rsid w:val="00A5194F"/>
    <w:rsid w:val="00A5306B"/>
    <w:rsid w:val="00A54920"/>
    <w:rsid w:val="00A61D40"/>
    <w:rsid w:val="00A75FB0"/>
    <w:rsid w:val="00A83E42"/>
    <w:rsid w:val="00A93EBF"/>
    <w:rsid w:val="00AC562B"/>
    <w:rsid w:val="00B10891"/>
    <w:rsid w:val="00B166F6"/>
    <w:rsid w:val="00B17CDB"/>
    <w:rsid w:val="00B23336"/>
    <w:rsid w:val="00B2715D"/>
    <w:rsid w:val="00B31618"/>
    <w:rsid w:val="00B33285"/>
    <w:rsid w:val="00B50E2B"/>
    <w:rsid w:val="00B6529D"/>
    <w:rsid w:val="00B7267A"/>
    <w:rsid w:val="00BA0B60"/>
    <w:rsid w:val="00BA216D"/>
    <w:rsid w:val="00BD2FDC"/>
    <w:rsid w:val="00BE27F3"/>
    <w:rsid w:val="00C0367D"/>
    <w:rsid w:val="00C04C9A"/>
    <w:rsid w:val="00C159F5"/>
    <w:rsid w:val="00C169A9"/>
    <w:rsid w:val="00C31E3D"/>
    <w:rsid w:val="00C35EA3"/>
    <w:rsid w:val="00C40E52"/>
    <w:rsid w:val="00C453C3"/>
    <w:rsid w:val="00C45ACB"/>
    <w:rsid w:val="00C54D53"/>
    <w:rsid w:val="00C67981"/>
    <w:rsid w:val="00C7172B"/>
    <w:rsid w:val="00C73D51"/>
    <w:rsid w:val="00C80746"/>
    <w:rsid w:val="00C92A4B"/>
    <w:rsid w:val="00CE0404"/>
    <w:rsid w:val="00CF69AC"/>
    <w:rsid w:val="00CF7E08"/>
    <w:rsid w:val="00D078A1"/>
    <w:rsid w:val="00D44159"/>
    <w:rsid w:val="00D5603B"/>
    <w:rsid w:val="00D925D7"/>
    <w:rsid w:val="00D93CE7"/>
    <w:rsid w:val="00DA3252"/>
    <w:rsid w:val="00DA372F"/>
    <w:rsid w:val="00DB00E1"/>
    <w:rsid w:val="00DB6446"/>
    <w:rsid w:val="00DB6ABA"/>
    <w:rsid w:val="00DC3789"/>
    <w:rsid w:val="00DE5B8A"/>
    <w:rsid w:val="00DE6C53"/>
    <w:rsid w:val="00DF6F17"/>
    <w:rsid w:val="00E26FA8"/>
    <w:rsid w:val="00E32805"/>
    <w:rsid w:val="00E50A39"/>
    <w:rsid w:val="00E842C7"/>
    <w:rsid w:val="00EC7372"/>
    <w:rsid w:val="00ED76CA"/>
    <w:rsid w:val="00EE00F3"/>
    <w:rsid w:val="00EE6CBB"/>
    <w:rsid w:val="00F141EB"/>
    <w:rsid w:val="00F32953"/>
    <w:rsid w:val="00F5760A"/>
    <w:rsid w:val="00F930B2"/>
    <w:rsid w:val="00FA0ACA"/>
    <w:rsid w:val="00FC6437"/>
    <w:rsid w:val="00FC7175"/>
    <w:rsid w:val="00FD1ED9"/>
    <w:rsid w:val="00FE7526"/>
    <w:rsid w:val="00FF47FD"/>
    <w:rsid w:val="00FF556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56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756C4"/>
  </w:style>
  <w:style w:type="table" w:styleId="TableGrid">
    <w:name w:val="Table Grid"/>
    <w:basedOn w:val="TableNormal"/>
    <w:uiPriority w:val="99"/>
    <w:rsid w:val="00453D6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5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646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69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rsid w:val="007A10BA"/>
    <w:pPr>
      <w:suppressAutoHyphens/>
      <w:spacing w:after="0" w:line="240" w:lineRule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626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2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2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3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26</Pages>
  <Words>5910</Words>
  <Characters>-32766</Characters>
  <Application>Microsoft Office Outlook</Application>
  <DocSecurity>0</DocSecurity>
  <Lines>0</Lines>
  <Paragraphs>0</Paragraphs>
  <ScaleCrop>false</ScaleCrop>
  <Company>СТЭК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Коми</dc:title>
  <dc:subject/>
  <dc:creator>в</dc:creator>
  <cp:keywords/>
  <dc:description/>
  <cp:lastModifiedBy>BUXKAF</cp:lastModifiedBy>
  <cp:revision>4</cp:revision>
  <cp:lastPrinted>2013-11-29T09:04:00Z</cp:lastPrinted>
  <dcterms:created xsi:type="dcterms:W3CDTF">2013-11-28T20:06:00Z</dcterms:created>
  <dcterms:modified xsi:type="dcterms:W3CDTF">2013-12-18T06:32:00Z</dcterms:modified>
</cp:coreProperties>
</file>